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A0CDB" w14:textId="77777777" w:rsidR="00A43C13" w:rsidRPr="00E62BC4" w:rsidRDefault="00F441F0" w:rsidP="007C4CBC">
      <w:pPr>
        <w:shd w:val="clear" w:color="auto" w:fill="FFFFFF"/>
        <w:spacing w:after="0" w:line="276" w:lineRule="auto"/>
        <w:jc w:val="center"/>
        <w:outlineLvl w:val="3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E62BC4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  <w:t>OGÓLNA KLAUZULA INFORMACYJNA RODO</w:t>
      </w:r>
    </w:p>
    <w:p w14:paraId="3CCBF50A" w14:textId="77777777" w:rsidR="00A43C13" w:rsidRPr="00E62BC4" w:rsidRDefault="00A43C13" w:rsidP="00011C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E62BC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 </w:t>
      </w:r>
    </w:p>
    <w:p w14:paraId="77846569" w14:textId="77777777" w:rsidR="00A43C13" w:rsidRPr="00E62BC4" w:rsidRDefault="00A43C13" w:rsidP="00E62BC4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i/>
          <w:color w:val="000000" w:themeColor="text1"/>
          <w:sz w:val="20"/>
          <w:szCs w:val="20"/>
          <w:lang w:eastAsia="pl-PL"/>
        </w:rPr>
      </w:pPr>
      <w:r w:rsidRPr="00E62BC4">
        <w:rPr>
          <w:rFonts w:ascii="Arial" w:eastAsia="Times New Roman" w:hAnsi="Arial" w:cs="Arial"/>
          <w:bCs/>
          <w:i/>
          <w:color w:val="000000" w:themeColor="text1"/>
          <w:sz w:val="20"/>
          <w:szCs w:val="20"/>
          <w:lang w:eastAsia="pl-PL"/>
        </w:rPr>
        <w:t xml:space="preserve">Zgodnie </w:t>
      </w:r>
      <w:r w:rsidR="006F3214" w:rsidRPr="00E62BC4">
        <w:rPr>
          <w:rFonts w:ascii="Arial" w:eastAsia="Times New Roman" w:hAnsi="Arial" w:cs="Arial"/>
          <w:bCs/>
          <w:i/>
          <w:color w:val="000000" w:themeColor="text1"/>
          <w:sz w:val="20"/>
          <w:szCs w:val="20"/>
          <w:lang w:eastAsia="pl-PL"/>
        </w:rPr>
        <w:t xml:space="preserve">art. 13 </w:t>
      </w:r>
      <w:r w:rsidR="00EA2F18" w:rsidRPr="00E62BC4">
        <w:rPr>
          <w:rFonts w:ascii="Arial" w:eastAsia="Times New Roman" w:hAnsi="Arial" w:cs="Arial"/>
          <w:bCs/>
          <w:i/>
          <w:color w:val="000000" w:themeColor="text1"/>
          <w:sz w:val="20"/>
          <w:szCs w:val="20"/>
          <w:lang w:eastAsia="pl-PL"/>
        </w:rPr>
        <w:t xml:space="preserve">ust. 1 i 2 </w:t>
      </w:r>
      <w:r w:rsidRPr="00E62BC4">
        <w:rPr>
          <w:rFonts w:ascii="Arial" w:eastAsia="Times New Roman" w:hAnsi="Arial" w:cs="Arial"/>
          <w:bCs/>
          <w:i/>
          <w:color w:val="000000" w:themeColor="text1"/>
          <w:sz w:val="20"/>
          <w:szCs w:val="20"/>
          <w:lang w:eastAsia="pl-PL"/>
        </w:rPr>
        <w:t>Rozporządzenia Parlamentu Europejskiego i Rady (UE) 2016/679 z dnia 27 kwietnia 2016 r. w sprawie ochrony osób fizycznych, w związku z przetwarzaniem danych osobowych i w sprawie swobodnego przepływu takich danych oraz uchylenia dyrektywy 95/46/WE (ogólne rozporządzenie o ochronie danych „RODO”), informujemy o zasadach przetwarzania danych osobowych oraz o przysługujących prawach z tym związanych.</w:t>
      </w:r>
    </w:p>
    <w:p w14:paraId="2D3352C0" w14:textId="77777777" w:rsidR="00F441F0" w:rsidRPr="00E62BC4" w:rsidRDefault="00F441F0" w:rsidP="00E62BC4">
      <w:pPr>
        <w:pStyle w:val="Akapitzlist"/>
        <w:numPr>
          <w:ilvl w:val="0"/>
          <w:numId w:val="5"/>
        </w:numPr>
        <w:shd w:val="clear" w:color="auto" w:fill="FFFFFF"/>
        <w:spacing w:after="0" w:line="276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</w:pPr>
      <w:r w:rsidRPr="00E62BC4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ADMINISTRATOR DANYCH OSOBOWYCH</w:t>
      </w:r>
    </w:p>
    <w:p w14:paraId="24FA4EEB" w14:textId="765F99A2" w:rsidR="00F441F0" w:rsidRPr="00E62BC4" w:rsidRDefault="00F441F0" w:rsidP="00E62BC4">
      <w:pPr>
        <w:pStyle w:val="Akapitzlist"/>
        <w:shd w:val="clear" w:color="auto" w:fill="FFFFFF"/>
        <w:spacing w:after="120" w:line="276" w:lineRule="auto"/>
        <w:ind w:left="284"/>
        <w:contextualSpacing w:val="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E62BC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Administratorem danych osobowych </w:t>
      </w:r>
      <w:r w:rsidR="0002626C" w:rsidRPr="00E62BC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jest </w:t>
      </w:r>
      <w:r w:rsidR="0018616A" w:rsidRPr="0018616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Polskie Wydawnictwo Muzyczne</w:t>
      </w:r>
      <w:r w:rsidR="0018616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Pr="00E62BC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w Krakowie. </w:t>
      </w:r>
      <w:r w:rsidR="0018616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</w:r>
      <w:r w:rsidRPr="00E62BC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Z Administratorem można kontaktować się pod adresem siedziby: </w:t>
      </w:r>
      <w:r w:rsidR="0018616A" w:rsidRPr="0018616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al. Aleja Pokoju 1, 31-548 Kraków</w:t>
      </w:r>
      <w:r w:rsidR="0018616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,</w:t>
      </w:r>
      <w:r w:rsidRPr="00E62BC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18616A" w:rsidRPr="0018616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strona internetowa (strona www): https://pwm.com.pl, NIP: 6762502246, REGON: 363717113, adres poczty elektronicznej e-mail: </w:t>
      </w:r>
      <w:hyperlink r:id="rId8" w:history="1">
        <w:r w:rsidR="0018616A" w:rsidRPr="0010632C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sekretariat@pwm.com.pl</w:t>
        </w:r>
      </w:hyperlink>
      <w:r w:rsidR="0018616A" w:rsidRPr="0018616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będące państwową instytucją kultury wpisaną do rejestru instytucji kultury prowadzonego przez Ministra Kultury </w:t>
      </w:r>
      <w:r w:rsidR="0018616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</w:r>
      <w:r w:rsidR="0018616A" w:rsidRPr="0018616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i Dziedzictwa Narodowego pod nr </w:t>
      </w:r>
      <w:proofErr w:type="spellStart"/>
      <w:r w:rsidR="0018616A" w:rsidRPr="0018616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RIK</w:t>
      </w:r>
      <w:proofErr w:type="spellEnd"/>
      <w:r w:rsidR="0018616A" w:rsidRPr="0018616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92/2016.</w:t>
      </w:r>
    </w:p>
    <w:p w14:paraId="31B24592" w14:textId="77777777" w:rsidR="00F441F0" w:rsidRPr="00E62BC4" w:rsidRDefault="00F441F0" w:rsidP="00E62BC4">
      <w:pPr>
        <w:pStyle w:val="Akapitzlist"/>
        <w:numPr>
          <w:ilvl w:val="0"/>
          <w:numId w:val="5"/>
        </w:numPr>
        <w:shd w:val="clear" w:color="auto" w:fill="FFFFFF"/>
        <w:spacing w:after="0" w:line="276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</w:pPr>
      <w:r w:rsidRPr="00E62BC4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INSPEKTOR OCHRONY DANYCH</w:t>
      </w:r>
    </w:p>
    <w:p w14:paraId="04774342" w14:textId="33738860" w:rsidR="0018616A" w:rsidRDefault="0018616A" w:rsidP="0018616A">
      <w:pPr>
        <w:pStyle w:val="Akapitzlist"/>
        <w:shd w:val="clear" w:color="auto" w:fill="FFFFFF"/>
        <w:spacing w:after="120" w:line="276" w:lineRule="auto"/>
        <w:ind w:left="284"/>
        <w:contextualSpacing w:val="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18616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Kontakt z Inspektorem Ochrony Danych odpowiedzialnym za ochronę danych osobowych 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</w:r>
      <w:r w:rsidRPr="0018616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w Wydawnictwie: tel. kom.: +48 885 860 913, e-mail: </w:t>
      </w:r>
      <w:hyperlink r:id="rId9" w:history="1">
        <w:r w:rsidRPr="003C281E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iod@pwm.com.pl</w:t>
        </w:r>
      </w:hyperlink>
    </w:p>
    <w:p w14:paraId="36E4BB5E" w14:textId="1C806389" w:rsidR="00F441F0" w:rsidRPr="00FB6105" w:rsidRDefault="00F441F0" w:rsidP="0018616A">
      <w:pPr>
        <w:pStyle w:val="Akapitzlist"/>
        <w:numPr>
          <w:ilvl w:val="0"/>
          <w:numId w:val="5"/>
        </w:numPr>
        <w:shd w:val="clear" w:color="auto" w:fill="FFFFFF"/>
        <w:spacing w:after="0" w:line="276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</w:pPr>
      <w:r w:rsidRPr="00FB6105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PODSTAWA PRAWNA I CELE PRZETWARZANIA DANYCH OSOBOWYCH</w:t>
      </w:r>
    </w:p>
    <w:p w14:paraId="7FF4C49C" w14:textId="77777777" w:rsidR="00362F00" w:rsidRPr="00FB6105" w:rsidRDefault="00362F00" w:rsidP="00FB6105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567" w:hanging="283"/>
        <w:contextualSpacing w:val="0"/>
        <w:jc w:val="both"/>
        <w:rPr>
          <w:rFonts w:ascii="Arial" w:eastAsia="Times New Roman" w:hAnsi="Arial" w:cs="Arial"/>
          <w:b/>
          <w:i/>
          <w:color w:val="000000" w:themeColor="text1"/>
          <w:sz w:val="20"/>
          <w:szCs w:val="20"/>
          <w:u w:val="single"/>
          <w:lang w:eastAsia="pl-PL"/>
        </w:rPr>
      </w:pPr>
      <w:r w:rsidRPr="00FB6105">
        <w:rPr>
          <w:rFonts w:ascii="Arial" w:eastAsia="Times New Roman" w:hAnsi="Arial" w:cs="Arial"/>
          <w:b/>
          <w:i/>
          <w:color w:val="000000" w:themeColor="text1"/>
          <w:sz w:val="20"/>
          <w:szCs w:val="20"/>
          <w:u w:val="single"/>
          <w:lang w:eastAsia="pl-PL"/>
        </w:rPr>
        <w:t>Rekrutacja:</w:t>
      </w:r>
    </w:p>
    <w:p w14:paraId="6C278F1A" w14:textId="55D79D2B" w:rsidR="000E1A2D" w:rsidRPr="00FB6105" w:rsidRDefault="00362F00" w:rsidP="00FB6105">
      <w:pPr>
        <w:pStyle w:val="Akapitzlist"/>
        <w:numPr>
          <w:ilvl w:val="0"/>
          <w:numId w:val="12"/>
        </w:numPr>
        <w:shd w:val="clear" w:color="auto" w:fill="FFFFFF"/>
        <w:spacing w:after="0" w:line="276" w:lineRule="auto"/>
        <w:ind w:left="851" w:hanging="284"/>
        <w:contextualSpacing w:val="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podczas przeprowadzenia procesu rekrutacyjnego </w:t>
      </w:r>
      <w:r w:rsidR="0092323D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Wydawnictwo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pozyskanie danych </w:t>
      </w:r>
      <w:r w:rsidR="0092323D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na podstawie uprawnienia wynikającego z art. 22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eastAsia="pl-PL"/>
        </w:rPr>
        <w:t>1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§ 1, 2 Kodeksu Pracy, </w:t>
      </w:r>
      <w:r w:rsidR="000E1A2D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które to 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przetwarzanie danych </w:t>
      </w:r>
      <w:r w:rsidR="000E1A2D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służy 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do celów kontaktowych </w:t>
      </w:r>
      <w:r w:rsidR="00650F5F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na podstawie </w:t>
      </w:r>
      <w:r w:rsidRPr="00FB6105">
        <w:rPr>
          <w:rFonts w:ascii="Arial" w:hAnsi="Arial" w:cs="Arial"/>
          <w:sz w:val="20"/>
          <w:szCs w:val="20"/>
        </w:rPr>
        <w:t xml:space="preserve">art. 6 ust. 1 lit. c RODO </w:t>
      </w:r>
      <w:r w:rsidR="00E53B03" w:rsidRPr="00FB6105">
        <w:rPr>
          <w:rFonts w:ascii="Arial" w:hAnsi="Arial" w:cs="Arial"/>
          <w:sz w:val="20"/>
          <w:szCs w:val="20"/>
        </w:rPr>
        <w:t xml:space="preserve">t. j. obowiązku prawnym </w:t>
      </w:r>
      <w:r w:rsidR="000B0B90" w:rsidRPr="00FB6105">
        <w:rPr>
          <w:rFonts w:ascii="Arial" w:hAnsi="Arial" w:cs="Arial"/>
          <w:sz w:val="20"/>
          <w:szCs w:val="20"/>
        </w:rPr>
        <w:t>Administratora wynikającym</w:t>
      </w:r>
      <w:r w:rsidR="00E53B03" w:rsidRPr="00FB6105">
        <w:rPr>
          <w:rFonts w:ascii="Arial" w:hAnsi="Arial" w:cs="Arial"/>
          <w:sz w:val="20"/>
          <w:szCs w:val="20"/>
        </w:rPr>
        <w:t xml:space="preserve"> z przepisów</w:t>
      </w:r>
      <w:r w:rsidRPr="00FB6105">
        <w:rPr>
          <w:rFonts w:ascii="Arial" w:hAnsi="Arial" w:cs="Arial"/>
          <w:sz w:val="20"/>
          <w:szCs w:val="20"/>
        </w:rPr>
        <w:t xml:space="preserve"> prawa</w:t>
      </w:r>
      <w:r w:rsidR="00650F5F" w:rsidRPr="00FB6105">
        <w:rPr>
          <w:rFonts w:ascii="Arial" w:hAnsi="Arial" w:cs="Arial"/>
          <w:sz w:val="20"/>
          <w:szCs w:val="20"/>
        </w:rPr>
        <w:t>,</w:t>
      </w:r>
    </w:p>
    <w:p w14:paraId="44A9D128" w14:textId="071CBD0B" w:rsidR="00E53B03" w:rsidRPr="00FB6105" w:rsidRDefault="00362F00" w:rsidP="00FB6105">
      <w:pPr>
        <w:pStyle w:val="Akapitzlist"/>
        <w:numPr>
          <w:ilvl w:val="0"/>
          <w:numId w:val="12"/>
        </w:numPr>
        <w:shd w:val="clear" w:color="auto" w:fill="FFFFFF"/>
        <w:spacing w:after="0" w:line="276" w:lineRule="auto"/>
        <w:ind w:left="851" w:hanging="284"/>
        <w:contextualSpacing w:val="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w celu przeprowadzania przyszłych procesów rekrutacyjnych </w:t>
      </w:r>
      <w:r w:rsidR="0092323D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Wydawnictwo</w:t>
      </w:r>
      <w:r w:rsidR="000E1A2D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pozyskuje dane</w:t>
      </w:r>
      <w:r w:rsidR="000E1A2D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  <w:t xml:space="preserve">na podstawie zgody 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wyrażonej na piśmie poprzez zamieszczenie stosownego oświadczenia w formularzu l</w:t>
      </w:r>
      <w:r w:rsidR="000E1A2D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ub w dokumentach aplikacyjnych </w:t>
      </w:r>
      <w:r w:rsidR="00650F5F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na podstawie</w:t>
      </w:r>
      <w:r w:rsidR="00E53B03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art. 6 ust. 1 lit. a </w:t>
      </w:r>
      <w:proofErr w:type="spellStart"/>
      <w:r w:rsidR="000B0B90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RODO</w:t>
      </w:r>
      <w:proofErr w:type="spellEnd"/>
      <w:r w:rsidR="000B0B90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t.</w:t>
      </w:r>
      <w:r w:rsidR="00E53B03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j. udzielonej zgodzie</w:t>
      </w:r>
      <w:r w:rsidR="00D74F82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,</w:t>
      </w:r>
    </w:p>
    <w:p w14:paraId="41C9B6FC" w14:textId="451DC8ED" w:rsidR="00E53B03" w:rsidRPr="00FB6105" w:rsidRDefault="00D74F82" w:rsidP="00FB6105">
      <w:pPr>
        <w:pStyle w:val="Akapitzlist"/>
        <w:numPr>
          <w:ilvl w:val="0"/>
          <w:numId w:val="12"/>
        </w:numPr>
        <w:shd w:val="clear" w:color="auto" w:fill="FFFFFF"/>
        <w:spacing w:after="0" w:line="276" w:lineRule="auto"/>
        <w:ind w:left="851" w:hanging="284"/>
        <w:contextualSpacing w:val="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w celu i w zakresie wskazanej w treści zgody </w:t>
      </w:r>
      <w:r w:rsidR="0018616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Wydawnictwo</w:t>
      </w:r>
      <w:r w:rsidR="000E1A2D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przetwarza dane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osobow</w:t>
      </w:r>
      <w:r w:rsidR="000E1A2D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e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E62BC4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</w:t>
      </w:r>
      <w:r w:rsidR="00E62BC4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zakresie dodatkowych </w:t>
      </w:r>
      <w:r w:rsidR="000E1A2D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informacji 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przekazanych przez kandydat</w:t>
      </w:r>
      <w:r w:rsidR="006A6D12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kę/ta</w:t>
      </w:r>
      <w:r w:rsidR="000E1A2D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, które wykraczają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poza dane wynikające z art. 22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eastAsia="pl-PL"/>
        </w:rPr>
        <w:t>1</w:t>
      </w:r>
      <w:r w:rsidR="00060859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§ 1,2 Kodeksu pracy i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0E1A2D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mogą być </w:t>
      </w:r>
      <w:r w:rsidR="00060859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uwzględnione</w:t>
      </w:r>
      <w:r w:rsidR="000E1A2D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060859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podczas procesu</w:t>
      </w:r>
      <w:r w:rsidR="000E1A2D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rekrutacji </w:t>
      </w:r>
      <w:r w:rsidR="00650F5F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na podstawie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art. 6 ust. 1 lit. a RODO </w:t>
      </w:r>
      <w:r w:rsidR="00E53B03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t. j. udzielonej zgodzie,</w:t>
      </w:r>
    </w:p>
    <w:p w14:paraId="727DB803" w14:textId="7790BDA3" w:rsidR="00D74F82" w:rsidRPr="00FB6105" w:rsidRDefault="00D74F82" w:rsidP="00FB6105">
      <w:pPr>
        <w:pStyle w:val="Akapitzlist"/>
        <w:numPr>
          <w:ilvl w:val="0"/>
          <w:numId w:val="12"/>
        </w:numPr>
        <w:shd w:val="clear" w:color="auto" w:fill="FFFFFF"/>
        <w:spacing w:after="0" w:line="276" w:lineRule="auto"/>
        <w:ind w:left="993" w:hanging="284"/>
        <w:contextualSpacing w:val="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dochodzenie lub obrona przed roszczeniami w związku z prowadzeniem postępowań spornych, a także postępowań przed organami władzy publicznej oraz innych postępowań </w:t>
      </w:r>
      <w:r w:rsidR="00650F5F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na podstawie</w:t>
      </w:r>
      <w:r w:rsidR="00E53B03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art. 6 ust. 1 lit. f </w:t>
      </w:r>
      <w:proofErr w:type="spellStart"/>
      <w:r w:rsidR="000B0B90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RODO</w:t>
      </w:r>
      <w:proofErr w:type="spellEnd"/>
      <w:r w:rsidR="000B0B90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t.</w:t>
      </w:r>
      <w:r w:rsidR="00E53B03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j. prawnie uzasadnionym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interes</w:t>
      </w:r>
      <w:r w:rsidR="00E53B03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em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6A6D12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A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dministratora,</w:t>
      </w:r>
    </w:p>
    <w:p w14:paraId="5C093C74" w14:textId="42171AF7" w:rsidR="006B498A" w:rsidRPr="00FB6105" w:rsidRDefault="00D74F82" w:rsidP="00FB6105">
      <w:pPr>
        <w:pStyle w:val="Akapitzlist"/>
        <w:numPr>
          <w:ilvl w:val="0"/>
          <w:numId w:val="12"/>
        </w:numPr>
        <w:shd w:val="clear" w:color="auto" w:fill="FFFFFF"/>
        <w:spacing w:after="0" w:line="276" w:lineRule="auto"/>
        <w:ind w:left="993" w:hanging="284"/>
        <w:contextualSpacing w:val="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przed zawarciem umowy o pracę, </w:t>
      </w:r>
      <w:r w:rsidR="006A6D12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przez stronę</w:t>
      </w:r>
      <w:r w:rsidR="00E62BC4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umowy </w:t>
      </w:r>
      <w:r w:rsidR="00650F5F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na podstawie</w:t>
      </w:r>
      <w:r w:rsidRPr="00FB6105">
        <w:rPr>
          <w:rFonts w:ascii="Arial" w:hAnsi="Arial" w:cs="Arial"/>
          <w:sz w:val="20"/>
          <w:szCs w:val="20"/>
        </w:rPr>
        <w:t xml:space="preserve"> </w:t>
      </w:r>
      <w:r w:rsidR="00E53B03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art. 6 ust. 1 lit. b </w:t>
      </w:r>
      <w:proofErr w:type="spellStart"/>
      <w:r w:rsidR="000B0B90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RODO</w:t>
      </w:r>
      <w:proofErr w:type="spellEnd"/>
      <w:r w:rsidR="000B0B90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t.</w:t>
      </w:r>
      <w:r w:rsidR="00E53B03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j. 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podjęcie</w:t>
      </w:r>
      <w:r w:rsidR="00060859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działań przed zawarciem umowy.</w:t>
      </w:r>
    </w:p>
    <w:p w14:paraId="69612799" w14:textId="77777777" w:rsidR="006B498A" w:rsidRPr="00FB6105" w:rsidRDefault="00A43C13" w:rsidP="00FB6105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567" w:hanging="283"/>
        <w:contextualSpacing w:val="0"/>
        <w:jc w:val="both"/>
        <w:rPr>
          <w:rFonts w:ascii="Arial" w:eastAsia="Times New Roman" w:hAnsi="Arial" w:cs="Arial"/>
          <w:b/>
          <w:i/>
          <w:color w:val="000000" w:themeColor="text1"/>
          <w:sz w:val="20"/>
          <w:szCs w:val="20"/>
          <w:lang w:eastAsia="pl-PL"/>
        </w:rPr>
      </w:pPr>
      <w:r w:rsidRPr="00FB6105">
        <w:rPr>
          <w:rFonts w:ascii="Arial" w:eastAsia="Times New Roman" w:hAnsi="Arial" w:cs="Arial"/>
          <w:b/>
          <w:i/>
          <w:color w:val="000000" w:themeColor="text1"/>
          <w:sz w:val="20"/>
          <w:szCs w:val="20"/>
          <w:u w:val="single"/>
          <w:lang w:eastAsia="pl-PL"/>
        </w:rPr>
        <w:t>Zatrudnienie:</w:t>
      </w:r>
    </w:p>
    <w:p w14:paraId="4F390348" w14:textId="77777777" w:rsidR="006B498A" w:rsidRPr="00FB6105" w:rsidRDefault="00060859" w:rsidP="00FB6105">
      <w:pPr>
        <w:pStyle w:val="Akapitzlist"/>
        <w:numPr>
          <w:ilvl w:val="0"/>
          <w:numId w:val="16"/>
        </w:numPr>
        <w:shd w:val="clear" w:color="auto" w:fill="FFFFFF"/>
        <w:spacing w:after="0" w:line="276" w:lineRule="auto"/>
        <w:ind w:left="851" w:hanging="284"/>
        <w:contextualSpacing w:val="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podczas </w:t>
      </w:r>
      <w:r w:rsidR="006B498A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realizacji obowiązków prawnych ciążących na Administratorze jako pracodawcy, wynikających z powszechnie obowiązujących przepisów prawa pracy, w tym art. 22</w:t>
      </w:r>
      <w:r w:rsidR="006B498A" w:rsidRPr="00FB6105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eastAsia="pl-PL"/>
        </w:rPr>
        <w:t>1</w:t>
      </w:r>
      <w:r w:rsidR="006B498A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Kodeksu Pracy a w</w:t>
      </w:r>
      <w:r w:rsidR="00E62BC4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szczególności</w:t>
      </w:r>
      <w:r w:rsidR="006B498A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:</w:t>
      </w:r>
    </w:p>
    <w:p w14:paraId="593FADCF" w14:textId="77777777" w:rsidR="00EA2B88" w:rsidRPr="00FB6105" w:rsidRDefault="006B498A" w:rsidP="00FB6105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ind w:left="1134" w:hanging="283"/>
        <w:contextualSpacing w:val="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organizacji i zarządzania pracą pracowników, </w:t>
      </w:r>
      <w:r w:rsidR="00060859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zapewnienie 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bezpieczeństwa i higieny pracy, wyliczania i</w:t>
      </w:r>
      <w:r w:rsidR="00060859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dokonywania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wypłaty wynagrodzeń na podstawie art. 6 ust. 1 lit</w:t>
      </w:r>
      <w:r w:rsidR="00EA2B88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.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c</w:t>
      </w:r>
      <w:r w:rsidR="00EA2B88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RODO 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 tym w zakresie danych szczególnych kategorii na podstawie art. 9 ust. 2 lit</w:t>
      </w:r>
      <w:r w:rsidR="00EA2B88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.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b RODO w </w:t>
      </w:r>
      <w:r w:rsidR="00EA2B88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związku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z przepisami Kodeksu Pracy,</w:t>
      </w:r>
    </w:p>
    <w:p w14:paraId="7AFBB111" w14:textId="77777777" w:rsidR="00EA2B88" w:rsidRPr="00FB6105" w:rsidRDefault="006B498A" w:rsidP="00FB6105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ind w:left="1134" w:hanging="283"/>
        <w:contextualSpacing w:val="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prowadzenia akt pracowniczych na podstawie art. 6 ust. 1 lit</w:t>
      </w:r>
      <w:r w:rsidR="00EA2B88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.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c RODO w </w:t>
      </w:r>
      <w:r w:rsidR="00EA2B88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związku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E62BC4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z przepisami Kodeksu Pracy i rozporządzeniem Ministra Rodziny, Pracy i Polityki Społecznej z dnia 10 grudnia 2018 r. w sprawie dokumentacji pracowniczej, przez okres 10 lat od zakończenia roku, w którym ustało zatrudnienie, a potem na podstawie art. 6 ust. 1 lit. c RODO w </w:t>
      </w:r>
      <w:r w:rsidR="00EA2B88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związku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z przepisami ustawy o narodowym z</w:t>
      </w:r>
      <w:r w:rsidR="00E53B03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asobie archiwalnym </w:t>
      </w:r>
      <w:r w:rsidR="00E53B03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  <w:t>i archiwach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przez okres przewidziany w tych przepisach,</w:t>
      </w:r>
    </w:p>
    <w:p w14:paraId="24C4D555" w14:textId="77777777" w:rsidR="00EA2B88" w:rsidRPr="00FB6105" w:rsidRDefault="006B498A" w:rsidP="00FB6105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ind w:left="1134" w:hanging="283"/>
        <w:contextualSpacing w:val="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dokonywania rozliczeń z Zakładem Ubezpieczeń Społecznych, odprowadzani</w:t>
      </w:r>
      <w:r w:rsidR="00060859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a składek emerytalno-rentowych, 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rejestrowania zwolnień lekarskich oraz zapewnienia szczególnych warunków pracy w związku ze stanem zdrowia pracownika</w:t>
      </w:r>
      <w:r w:rsidR="00650F5F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na 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podstaw</w:t>
      </w:r>
      <w:r w:rsidR="00650F5F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ie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art. 6 ust. 1 lit</w:t>
      </w:r>
      <w:r w:rsidR="00EA2B88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.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c</w:t>
      </w:r>
      <w:r w:rsidR="00EA2B88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RODO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, w tym danych szczególnych kategorii na podstawie art. 9 ust. 2 lit</w:t>
      </w:r>
      <w:r w:rsidR="00EA2B88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.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b i h RODO 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lastRenderedPageBreak/>
        <w:t xml:space="preserve">w </w:t>
      </w:r>
      <w:r w:rsidR="00EA2B88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związku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z przepisami ustawy</w:t>
      </w:r>
      <w:r w:rsidR="00EA2B88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o emeryturach i rentach z Funduszu Ubezpieczeń Społecznych, ustawy o systemie ubezpieczeń</w:t>
      </w:r>
      <w:r w:rsidR="00E62BC4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społecznych, ustawy o świadczeniach opieki zdrowotnej finansowanych ze środków publicznych</w:t>
      </w:r>
      <w:r w:rsidR="00E53B03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oraz przepisami Kodeksu Pracy,</w:t>
      </w:r>
    </w:p>
    <w:p w14:paraId="2E38F6F8" w14:textId="182FB699" w:rsidR="006B498A" w:rsidRPr="00FB6105" w:rsidRDefault="006B498A" w:rsidP="00FB6105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ind w:left="1134" w:hanging="283"/>
        <w:contextualSpacing w:val="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rozliczeń podatkowych i księgowo-rachunkowych </w:t>
      </w:r>
      <w:r w:rsidR="000B0B90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na podstawie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art. 6 ust. 1 lit</w:t>
      </w:r>
      <w:r w:rsidR="00EA2B88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.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c </w:t>
      </w:r>
      <w:r w:rsidR="00EA2B88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RODO </w:t>
      </w:r>
      <w:r w:rsidR="00E62BC4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w </w:t>
      </w:r>
      <w:r w:rsidR="00EA2B88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związku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z </w:t>
      </w:r>
      <w:r w:rsidR="00650F5F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o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rdynacją podatkową, ustawą o rachunkowości, ustawą o podatku dochodowym od osób fizycznych oraz innymi przepisami podatkowymi, 5 lat licząc </w:t>
      </w:r>
      <w:r w:rsidR="00E62BC4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od końca roku kalendarzowego, w którym upłynął termin płatności podatku,</w:t>
      </w:r>
    </w:p>
    <w:p w14:paraId="5A6760CF" w14:textId="77777777" w:rsidR="00EA2F18" w:rsidRPr="00FB6105" w:rsidRDefault="00EA2F18" w:rsidP="00FB6105">
      <w:pPr>
        <w:pStyle w:val="Akapitzlist"/>
        <w:numPr>
          <w:ilvl w:val="0"/>
          <w:numId w:val="16"/>
        </w:numPr>
        <w:spacing w:after="0" w:line="276" w:lineRule="auto"/>
        <w:ind w:left="851" w:hanging="284"/>
        <w:contextualSpacing w:val="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realizacji ustawowych zadań pracodawcy </w:t>
      </w:r>
      <w:r w:rsidR="001E19FB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wobec pracowników i ich rodzin, emerytowanych pracowników 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związanych z gospodarowaniem środkami Z</w:t>
      </w:r>
      <w:r w:rsidR="00113189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akładowego 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F</w:t>
      </w:r>
      <w:r w:rsidR="00113189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unduszu 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Ś</w:t>
      </w:r>
      <w:r w:rsidR="00113189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wiadczeń 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S</w:t>
      </w:r>
      <w:r w:rsidR="00113189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ocjalnych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a w</w:t>
      </w:r>
      <w:r w:rsidR="001E19FB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szczególności</w:t>
      </w:r>
      <w:r w:rsidR="00113189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dotyczących:</w:t>
      </w:r>
    </w:p>
    <w:p w14:paraId="4AF9C170" w14:textId="77777777" w:rsidR="001E19FB" w:rsidRPr="00FB6105" w:rsidRDefault="00EA2F18" w:rsidP="00FB6105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ind w:left="1134" w:hanging="283"/>
        <w:contextualSpacing w:val="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rozpatrywania wniosków, przyznawania świadczeń oraz dokumentowania wydatków </w:t>
      </w:r>
      <w:bookmarkStart w:id="0" w:name="_Hlk222411370"/>
      <w:r w:rsidR="00E62BC4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</w:r>
      <w:r w:rsidR="001E19FB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na podstawie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bookmarkEnd w:id="0"/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art. 6 ust. 1 lit. c RODO</w:t>
      </w:r>
      <w:r w:rsidR="00E53B03" w:rsidRPr="00FB6105">
        <w:rPr>
          <w:rFonts w:ascii="Arial" w:hAnsi="Arial" w:cs="Arial"/>
          <w:sz w:val="20"/>
          <w:szCs w:val="20"/>
        </w:rPr>
        <w:t xml:space="preserve"> t. j. obowiązku prawnym Administratora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w związku z przepisami ustawy o zakładowym funduszu świadczeń socjalnych</w:t>
      </w:r>
      <w:r w:rsidR="001E19FB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,</w:t>
      </w:r>
    </w:p>
    <w:p w14:paraId="6A7EB02A" w14:textId="77777777" w:rsidR="001E19FB" w:rsidRPr="00FB6105" w:rsidRDefault="001E19FB" w:rsidP="00FB6105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ind w:left="1134" w:hanging="283"/>
        <w:contextualSpacing w:val="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wypełnienia </w:t>
      </w:r>
      <w:r w:rsidR="006E1C59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przez Administratora 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obowiązków podatkowych i rachunkowych (np. naliczenie zaliczki na podatek dochodowy) na podstawie art. 6 ust. 1 lit. c RODO,</w:t>
      </w:r>
    </w:p>
    <w:p w14:paraId="19392A3B" w14:textId="772FD067" w:rsidR="001E19FB" w:rsidRPr="00FB6105" w:rsidRDefault="001E19FB" w:rsidP="00FB6105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ind w:left="1134" w:hanging="283"/>
        <w:contextualSpacing w:val="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ewentualnego ustalenia, dochodzenia lub obrony </w:t>
      </w:r>
      <w:r w:rsidR="00113189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przed </w:t>
      </w:r>
      <w:r w:rsidR="000B0B90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roszczeniami,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gdzie podstawą prawną jest prawnie uzasadniony interes Administratora na podstawie art. 6 ust. 1 lit. f RODO,</w:t>
      </w:r>
    </w:p>
    <w:p w14:paraId="4115CD49" w14:textId="77777777" w:rsidR="00EA2B88" w:rsidRPr="00FB6105" w:rsidRDefault="001E19FB" w:rsidP="00FB6105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ind w:left="1134" w:hanging="283"/>
        <w:contextualSpacing w:val="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przetwarzania danych o stanie zdrowia (tzw. danych szczególnej kategorii</w:t>
      </w:r>
      <w:r w:rsidR="00096D0F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)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na podstawie art. 9 ust. 2 lit. b RODO w zakresie wypełnienia obowiązków w dziedzinie prawa pracy</w:t>
      </w:r>
      <w:r w:rsidR="00E53B03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i zabezpieczenia społecznego</w:t>
      </w:r>
      <w:r w:rsidR="00113189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,</w:t>
      </w:r>
    </w:p>
    <w:p w14:paraId="7C7137AB" w14:textId="77777777" w:rsidR="006B498A" w:rsidRPr="00FB6105" w:rsidRDefault="006B498A" w:rsidP="00FB6105">
      <w:pPr>
        <w:pStyle w:val="Akapitzlist"/>
        <w:numPr>
          <w:ilvl w:val="0"/>
          <w:numId w:val="16"/>
        </w:numPr>
        <w:shd w:val="clear" w:color="auto" w:fill="FFFFFF"/>
        <w:spacing w:after="0" w:line="276" w:lineRule="auto"/>
        <w:ind w:left="851" w:hanging="284"/>
        <w:contextualSpacing w:val="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wynikających z prawnie uzasadnionych interesów realizowanych przez Administratora </w:t>
      </w:r>
      <w:r w:rsidR="00E53B03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</w:r>
      <w:r w:rsidR="00650F5F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na 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podstaw</w:t>
      </w:r>
      <w:r w:rsidR="00650F5F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ie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art. 6 ust. 1 lit</w:t>
      </w:r>
      <w:r w:rsidR="00EA2B88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.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f RODO w postaci:</w:t>
      </w:r>
    </w:p>
    <w:p w14:paraId="1E718645" w14:textId="77777777" w:rsidR="00650F5F" w:rsidRPr="00FB6105" w:rsidRDefault="006B498A" w:rsidP="00FB6105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ind w:left="1134" w:hanging="283"/>
        <w:contextualSpacing w:val="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zabezpieczenia roszczeń (dla ewentualnego ustalenia, dochodzenia</w:t>
      </w:r>
      <w:r w:rsidR="00E53B03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lub obrony przed roszczeniami)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do czasu ich przedawnienia wynikającego z przepisów prawa,</w:t>
      </w:r>
    </w:p>
    <w:p w14:paraId="0438D552" w14:textId="584B4A2F" w:rsidR="006B498A" w:rsidRPr="00FB6105" w:rsidRDefault="006B498A" w:rsidP="00FB6105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ind w:left="1134" w:hanging="283"/>
        <w:contextualSpacing w:val="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zapewnienia komunikacji wewnętrznej między pracownikami oraz usprawnienia przepływu informacji w ramach prowadzonej działalności </w:t>
      </w:r>
      <w:r w:rsidR="005C13C7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statutowej przez </w:t>
      </w:r>
      <w:r w:rsidR="0018616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Wydawnictwo</w:t>
      </w:r>
      <w:r w:rsidR="005C13C7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do czasu zgłoszenia skutecznego sprzeciwu wobec przetwarzania tych danych osobowych lub do czasu ustania zatrudnienia, w zależności od tego, które zdarzenie wystąpi jako pierwsze</w:t>
      </w:r>
      <w:r w:rsidR="00650F5F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,</w:t>
      </w:r>
    </w:p>
    <w:p w14:paraId="135C4C83" w14:textId="77777777" w:rsidR="006B498A" w:rsidRPr="00FB6105" w:rsidRDefault="006B498A" w:rsidP="00FB6105">
      <w:pPr>
        <w:pStyle w:val="Akapitzlist"/>
        <w:numPr>
          <w:ilvl w:val="0"/>
          <w:numId w:val="16"/>
        </w:numPr>
        <w:shd w:val="clear" w:color="auto" w:fill="FFFFFF"/>
        <w:spacing w:after="0" w:line="276" w:lineRule="auto"/>
        <w:ind w:left="851" w:hanging="284"/>
        <w:contextualSpacing w:val="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realizacji przez </w:t>
      </w:r>
      <w:r w:rsidR="00096D0F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Administratora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praw i obowiązków, wynikających z zawartej umowy o pracę na podstawie art. 6 ust. 1 lit. b RODO przez cały okres zatrudnienia</w:t>
      </w:r>
      <w:r w:rsidR="005C13C7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.</w:t>
      </w:r>
    </w:p>
    <w:p w14:paraId="56EFE706" w14:textId="77777777" w:rsidR="00E50EC6" w:rsidRPr="00FB6105" w:rsidRDefault="00A43C13" w:rsidP="00FB6105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567" w:hanging="283"/>
        <w:contextualSpacing w:val="0"/>
        <w:jc w:val="both"/>
        <w:rPr>
          <w:rFonts w:ascii="Arial" w:eastAsia="Times New Roman" w:hAnsi="Arial" w:cs="Arial"/>
          <w:b/>
          <w:i/>
          <w:color w:val="000000" w:themeColor="text1"/>
          <w:sz w:val="20"/>
          <w:szCs w:val="20"/>
          <w:u w:val="single"/>
          <w:lang w:eastAsia="pl-PL"/>
        </w:rPr>
      </w:pPr>
      <w:r w:rsidRPr="00FB6105">
        <w:rPr>
          <w:rFonts w:ascii="Arial" w:eastAsia="Times New Roman" w:hAnsi="Arial" w:cs="Arial"/>
          <w:b/>
          <w:i/>
          <w:color w:val="000000" w:themeColor="text1"/>
          <w:sz w:val="20"/>
          <w:szCs w:val="20"/>
          <w:u w:val="single"/>
          <w:lang w:eastAsia="pl-PL"/>
        </w:rPr>
        <w:t>Zamówienia publiczne:</w:t>
      </w:r>
    </w:p>
    <w:p w14:paraId="4C7EBC2D" w14:textId="77777777" w:rsidR="00687989" w:rsidRPr="00FB6105" w:rsidRDefault="0063080B" w:rsidP="00FB6105">
      <w:pPr>
        <w:pStyle w:val="Akapitzlist"/>
        <w:numPr>
          <w:ilvl w:val="0"/>
          <w:numId w:val="18"/>
        </w:numPr>
        <w:shd w:val="clear" w:color="auto" w:fill="FFFFFF"/>
        <w:spacing w:after="0" w:line="276" w:lineRule="auto"/>
        <w:ind w:left="851" w:hanging="284"/>
        <w:contextualSpacing w:val="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przeprowadzenie postępowani</w:t>
      </w:r>
      <w:r w:rsidR="00D1771D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a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na podstawie art. 6 ust. 1 lit. </w:t>
      </w:r>
      <w:r w:rsidR="00113189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c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RODO</w:t>
      </w:r>
      <w:r w:rsidR="00687989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w zakresie wykonania czynności 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niezbędn</w:t>
      </w:r>
      <w:r w:rsidR="00687989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ych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do wypełnienia obowiązku prawnego </w:t>
      </w:r>
      <w:r w:rsidR="00E53B03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Administratora 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wynikającego </w:t>
      </w:r>
      <w:r w:rsidR="00E53B03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 ustawy Prawo zamówień publicznych (PZP)</w:t>
      </w:r>
      <w:r w:rsidR="00687989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,</w:t>
      </w:r>
    </w:p>
    <w:p w14:paraId="3505F2E0" w14:textId="77777777" w:rsidR="00E53B03" w:rsidRPr="00FB6105" w:rsidRDefault="00687989" w:rsidP="00FB6105">
      <w:pPr>
        <w:pStyle w:val="Akapitzlist"/>
        <w:numPr>
          <w:ilvl w:val="0"/>
          <w:numId w:val="18"/>
        </w:numPr>
        <w:shd w:val="clear" w:color="auto" w:fill="FFFFFF"/>
        <w:spacing w:after="0" w:line="276" w:lineRule="auto"/>
        <w:ind w:left="851" w:hanging="284"/>
        <w:contextualSpacing w:val="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zawarcie i realizacja umowy na podstawie art. 6 ust. 1 lit. b RODO w zakresie danych niezbędnych do podpisania </w:t>
      </w:r>
      <w:r w:rsidR="005C13C7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umowy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z wyłonionym wykonawcą i jego późniejszego rozliczenia,</w:t>
      </w:r>
    </w:p>
    <w:p w14:paraId="40433DC3" w14:textId="77777777" w:rsidR="00687989" w:rsidRPr="00FB6105" w:rsidRDefault="00687989" w:rsidP="00FB6105">
      <w:pPr>
        <w:pStyle w:val="Akapitzlist"/>
        <w:numPr>
          <w:ilvl w:val="0"/>
          <w:numId w:val="18"/>
        </w:numPr>
        <w:shd w:val="clear" w:color="auto" w:fill="FFFFFF"/>
        <w:spacing w:after="0" w:line="276" w:lineRule="auto"/>
        <w:ind w:left="851" w:hanging="284"/>
        <w:contextualSpacing w:val="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FB6105">
        <w:rPr>
          <w:rFonts w:ascii="Arial" w:hAnsi="Arial" w:cs="Arial"/>
          <w:sz w:val="20"/>
          <w:szCs w:val="20"/>
        </w:rPr>
        <w:t>prowadzenia d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okumentacji i archiwizacji na podstawie art. 6 ust. 1 lit. c RODO </w:t>
      </w:r>
      <w:r w:rsidR="00E53B03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t. j. obowiązku prawnym Administratora 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 których przepisy (PZP) nakazują przechowywanie protokołów i ofert przez określony czas,</w:t>
      </w:r>
    </w:p>
    <w:p w14:paraId="6EA53921" w14:textId="77777777" w:rsidR="00E50EC6" w:rsidRPr="00FB6105" w:rsidRDefault="00687989" w:rsidP="00FB6105">
      <w:pPr>
        <w:pStyle w:val="Akapitzlist"/>
        <w:numPr>
          <w:ilvl w:val="0"/>
          <w:numId w:val="18"/>
        </w:numPr>
        <w:shd w:val="clear" w:color="auto" w:fill="FFFFFF"/>
        <w:spacing w:after="0" w:line="276" w:lineRule="auto"/>
        <w:ind w:left="851" w:hanging="284"/>
        <w:contextualSpacing w:val="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dochodzenie roszczeń na podstawie art. 6 ust. 1 lit.</w:t>
      </w:r>
      <w:r w:rsidR="005C13C7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f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RODO t. j. prawnie uzasadnion</w:t>
      </w:r>
      <w:r w:rsidR="00E53B03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ym interesem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Administratora np. w przypadku sporów przed Krajową Izbą Odwoławczą (KIO) </w:t>
      </w:r>
      <w:r w:rsidR="00D1771D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</w:r>
      <w:r w:rsidR="00ED4927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lub sądem.</w:t>
      </w:r>
    </w:p>
    <w:p w14:paraId="538D9847" w14:textId="77777777" w:rsidR="00B82142" w:rsidRPr="00FB6105" w:rsidRDefault="00A43C13" w:rsidP="00FB6105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567" w:hanging="283"/>
        <w:contextualSpacing w:val="0"/>
        <w:jc w:val="both"/>
        <w:rPr>
          <w:rFonts w:ascii="Arial" w:eastAsia="Times New Roman" w:hAnsi="Arial" w:cs="Arial"/>
          <w:b/>
          <w:i/>
          <w:color w:val="000000" w:themeColor="text1"/>
          <w:sz w:val="20"/>
          <w:szCs w:val="20"/>
          <w:lang w:eastAsia="pl-PL"/>
        </w:rPr>
      </w:pPr>
      <w:r w:rsidRPr="00FB6105">
        <w:rPr>
          <w:rFonts w:ascii="Arial" w:eastAsia="Times New Roman" w:hAnsi="Arial" w:cs="Arial"/>
          <w:b/>
          <w:i/>
          <w:color w:val="000000" w:themeColor="text1"/>
          <w:sz w:val="20"/>
          <w:szCs w:val="20"/>
          <w:u w:val="single"/>
          <w:lang w:eastAsia="pl-PL"/>
        </w:rPr>
        <w:t>Umowy cywilno-prawne</w:t>
      </w:r>
      <w:r w:rsidR="00B82142" w:rsidRPr="00FB6105">
        <w:rPr>
          <w:rFonts w:ascii="Arial" w:hAnsi="Arial" w:cs="Arial"/>
          <w:b/>
          <w:i/>
          <w:sz w:val="20"/>
          <w:szCs w:val="20"/>
          <w:u w:val="single"/>
        </w:rPr>
        <w:t xml:space="preserve"> (zlecenie, dzieło)</w:t>
      </w:r>
      <w:r w:rsidR="00B82142" w:rsidRPr="00FB6105">
        <w:rPr>
          <w:rFonts w:ascii="Arial" w:eastAsia="Times New Roman" w:hAnsi="Arial" w:cs="Arial"/>
          <w:b/>
          <w:i/>
          <w:color w:val="000000" w:themeColor="text1"/>
          <w:sz w:val="20"/>
          <w:szCs w:val="20"/>
          <w:u w:val="single"/>
          <w:lang w:eastAsia="pl-PL"/>
        </w:rPr>
        <w:t>:</w:t>
      </w:r>
    </w:p>
    <w:p w14:paraId="7A17CE35" w14:textId="67F6A83F" w:rsidR="00B82142" w:rsidRPr="00FB6105" w:rsidRDefault="00B82142" w:rsidP="00FB6105">
      <w:pPr>
        <w:pStyle w:val="Akapitzlist"/>
        <w:numPr>
          <w:ilvl w:val="0"/>
          <w:numId w:val="33"/>
        </w:numPr>
        <w:spacing w:after="0" w:line="276" w:lineRule="auto"/>
        <w:ind w:left="851" w:hanging="284"/>
        <w:contextualSpacing w:val="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podjęcie działań przed zawarciem umowy lub gdy przetwarzanie jest niezbędne </w:t>
      </w:r>
      <w:r w:rsidR="00E53B03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do wykonania umowy, której stroną jest osoba, której dane dotyczą na podstawie art. 6 ust.1 b RODO</w:t>
      </w:r>
      <w:r w:rsidR="00E53B03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t. j. </w:t>
      </w:r>
      <w:r w:rsidR="00ED4927" w:rsidRPr="00FB6105">
        <w:rPr>
          <w:rFonts w:ascii="Arial" w:hAnsi="Arial" w:cs="Arial"/>
          <w:sz w:val="20"/>
          <w:szCs w:val="20"/>
        </w:rPr>
        <w:t xml:space="preserve">zbieranie danych do przygotowania </w:t>
      </w:r>
      <w:r w:rsidR="000E1B26" w:rsidRPr="00FB6105">
        <w:rPr>
          <w:rFonts w:ascii="Arial" w:hAnsi="Arial" w:cs="Arial"/>
          <w:sz w:val="20"/>
          <w:szCs w:val="20"/>
        </w:rPr>
        <w:t>treści umowy, ustalanie stawek</w:t>
      </w:r>
      <w:r w:rsidR="009F0C77">
        <w:rPr>
          <w:rFonts w:ascii="Arial" w:hAnsi="Arial" w:cs="Arial"/>
          <w:sz w:val="20"/>
          <w:szCs w:val="20"/>
        </w:rPr>
        <w:t xml:space="preserve"> z artystami, muzykami, twórcami</w:t>
      </w:r>
    </w:p>
    <w:p w14:paraId="7E4EAF1A" w14:textId="77777777" w:rsidR="00ED4927" w:rsidRPr="00FB6105" w:rsidRDefault="00B82142" w:rsidP="00FB6105">
      <w:pPr>
        <w:pStyle w:val="Akapitzlist"/>
        <w:numPr>
          <w:ilvl w:val="0"/>
          <w:numId w:val="33"/>
        </w:numPr>
        <w:spacing w:after="0" w:line="276" w:lineRule="auto"/>
        <w:ind w:left="851" w:hanging="284"/>
        <w:contextualSpacing w:val="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zawarcie i realizacja umowy</w:t>
      </w:r>
      <w:r w:rsidR="00113189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w zakresie 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wypłat</w:t>
      </w:r>
      <w:r w:rsidR="00113189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y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wynagrodzenia, rozliczeni</w:t>
      </w:r>
      <w:r w:rsidR="00113189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a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wykonanych prac</w:t>
      </w:r>
      <w:r w:rsidR="00D1771D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na podstawie art. 6 ust. 1 lit. b RODO gdzie przetwarzanie jest niezbędne do wykonania umowy,</w:t>
      </w:r>
    </w:p>
    <w:p w14:paraId="2BA06F5C" w14:textId="03D300CF" w:rsidR="00B82142" w:rsidRPr="00FB6105" w:rsidRDefault="00B82142" w:rsidP="00FB6105">
      <w:pPr>
        <w:pStyle w:val="Akapitzlist"/>
        <w:numPr>
          <w:ilvl w:val="0"/>
          <w:numId w:val="33"/>
        </w:numPr>
        <w:spacing w:after="0" w:line="276" w:lineRule="auto"/>
        <w:ind w:left="851" w:hanging="284"/>
        <w:contextualSpacing w:val="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lastRenderedPageBreak/>
        <w:t>rozliczenia podatkowo-składkowe (</w:t>
      </w:r>
      <w:r w:rsidR="0063080B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np. 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zgłoszenie do ZUS, wystawienie PIT-11</w:t>
      </w:r>
      <w:r w:rsidR="0063080B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)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6E1C59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na podstawie</w:t>
      </w:r>
      <w:r w:rsidR="00D1771D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art. 6 ust. 1 lit. c RODO w którym obowiązek prawny </w:t>
      </w:r>
      <w:r w:rsidR="006E1C59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Administratora 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wynika </w:t>
      </w:r>
      <w:r w:rsidR="006E1C59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 przepisów podatkowych i ubezpieczeniowych,</w:t>
      </w:r>
      <w:r w:rsidR="00ED4927" w:rsidRPr="00FB6105">
        <w:rPr>
          <w:rFonts w:ascii="Arial" w:hAnsi="Arial" w:cs="Arial"/>
          <w:sz w:val="20"/>
          <w:szCs w:val="20"/>
        </w:rPr>
        <w:t xml:space="preserve"> (</w:t>
      </w:r>
      <w:r w:rsidR="0018616A">
        <w:rPr>
          <w:rFonts w:ascii="Arial" w:hAnsi="Arial" w:cs="Arial"/>
          <w:sz w:val="20"/>
          <w:szCs w:val="20"/>
        </w:rPr>
        <w:t>Wydawnictwo</w:t>
      </w:r>
      <w:r w:rsidR="00ED4927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musi wykonać obowiązek ustawowy wobec Skarbu Państwa i ZUS, niezależnie od treści samej umowy),</w:t>
      </w:r>
    </w:p>
    <w:p w14:paraId="44DCDA17" w14:textId="24BC2AFF" w:rsidR="00B82142" w:rsidRPr="00FB6105" w:rsidRDefault="000E1B26" w:rsidP="00FB6105">
      <w:pPr>
        <w:pStyle w:val="Akapitzlist"/>
        <w:numPr>
          <w:ilvl w:val="0"/>
          <w:numId w:val="33"/>
        </w:numPr>
        <w:shd w:val="clear" w:color="auto" w:fill="FFFFFF"/>
        <w:spacing w:after="0" w:line="276" w:lineRule="auto"/>
        <w:ind w:left="851" w:hanging="284"/>
        <w:contextualSpacing w:val="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archiwizacja</w:t>
      </w:r>
      <w:r w:rsidR="00B82142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danych i obrona przed roszczeniami (np. spór o jakość </w:t>
      </w:r>
      <w:r w:rsidR="00113189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wykonanej umowy</w:t>
      </w:r>
      <w:r w:rsidR="00ED4927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zlecenia</w:t>
      </w:r>
      <w:r w:rsidR="00113189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, </w:t>
      </w:r>
      <w:r w:rsidR="000B0B90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dzieła) odbywa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się </w:t>
      </w:r>
      <w:r w:rsidR="00B82142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na podstawie art. 6 ust. 1 lit. f RODO </w:t>
      </w:r>
      <w:r w:rsidR="00113189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t. j.</w:t>
      </w:r>
      <w:r w:rsidR="00B82142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prawnie uza</w:t>
      </w:r>
      <w:r w:rsidR="006E1C59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sadniony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m</w:t>
      </w:r>
      <w:r w:rsidR="006E1C59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interes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em</w:t>
      </w:r>
      <w:r w:rsidR="006E1C59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Administratora.</w:t>
      </w:r>
    </w:p>
    <w:p w14:paraId="67A76AA3" w14:textId="77777777" w:rsidR="00B82142" w:rsidRPr="00FB6105" w:rsidRDefault="00B82142" w:rsidP="00FB6105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567" w:hanging="283"/>
        <w:contextualSpacing w:val="0"/>
        <w:jc w:val="both"/>
        <w:rPr>
          <w:rFonts w:ascii="Arial" w:eastAsia="Times New Roman" w:hAnsi="Arial" w:cs="Arial"/>
          <w:b/>
          <w:i/>
          <w:color w:val="000000" w:themeColor="text1"/>
          <w:sz w:val="20"/>
          <w:szCs w:val="20"/>
          <w:lang w:eastAsia="pl-PL"/>
        </w:rPr>
      </w:pPr>
      <w:r w:rsidRPr="00FB6105">
        <w:rPr>
          <w:rFonts w:ascii="Arial" w:eastAsia="Times New Roman" w:hAnsi="Arial" w:cs="Arial"/>
          <w:b/>
          <w:i/>
          <w:color w:val="000000" w:themeColor="text1"/>
          <w:sz w:val="20"/>
          <w:szCs w:val="20"/>
          <w:u w:val="single"/>
          <w:lang w:eastAsia="pl-PL"/>
        </w:rPr>
        <w:t>U</w:t>
      </w:r>
      <w:r w:rsidR="00A43C13" w:rsidRPr="00FB6105">
        <w:rPr>
          <w:rFonts w:ascii="Arial" w:eastAsia="Times New Roman" w:hAnsi="Arial" w:cs="Arial"/>
          <w:b/>
          <w:i/>
          <w:color w:val="000000" w:themeColor="text1"/>
          <w:sz w:val="20"/>
          <w:szCs w:val="20"/>
          <w:u w:val="single"/>
          <w:lang w:eastAsia="pl-PL"/>
        </w:rPr>
        <w:t>mowy sprzedaży</w:t>
      </w:r>
      <w:r w:rsidRPr="00FB6105">
        <w:rPr>
          <w:rFonts w:ascii="Arial" w:eastAsia="Times New Roman" w:hAnsi="Arial" w:cs="Arial"/>
          <w:b/>
          <w:i/>
          <w:color w:val="000000" w:themeColor="text1"/>
          <w:sz w:val="20"/>
          <w:szCs w:val="20"/>
          <w:u w:val="single"/>
          <w:lang w:eastAsia="pl-PL"/>
        </w:rPr>
        <w:t xml:space="preserve">: </w:t>
      </w:r>
    </w:p>
    <w:p w14:paraId="1CB2D798" w14:textId="77777777" w:rsidR="006E1C59" w:rsidRPr="00FB6105" w:rsidRDefault="00B82142" w:rsidP="00FB6105">
      <w:pPr>
        <w:pStyle w:val="Akapitzlist"/>
        <w:numPr>
          <w:ilvl w:val="0"/>
          <w:numId w:val="34"/>
        </w:numPr>
        <w:shd w:val="clear" w:color="auto" w:fill="FFFFFF"/>
        <w:spacing w:after="0" w:line="276" w:lineRule="auto"/>
        <w:ind w:left="851" w:hanging="284"/>
        <w:contextualSpacing w:val="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podjęcie działań przed zawarciem umowy lub gdy przetwarzanie jest niezbędne do wykonania umowy, której stroną jest osoba, której dane dotyczą na podstawie art. 6 ust.1 b RODO</w:t>
      </w:r>
      <w:r w:rsidR="006E1C59" w:rsidRPr="00FB6105">
        <w:rPr>
          <w:rFonts w:ascii="Arial" w:hAnsi="Arial" w:cs="Arial"/>
          <w:sz w:val="20"/>
          <w:szCs w:val="20"/>
        </w:rPr>
        <w:t xml:space="preserve"> </w:t>
      </w:r>
      <w:r w:rsidR="000E1B26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t. j.</w:t>
      </w:r>
      <w:r w:rsidR="006E1C59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przygotowanie oferty, wycena, rezerwacja</w:t>
      </w:r>
      <w:r w:rsidR="000E1B26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itp.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,</w:t>
      </w:r>
    </w:p>
    <w:p w14:paraId="140596AC" w14:textId="77777777" w:rsidR="0063080B" w:rsidRPr="00FB6105" w:rsidRDefault="00B82142" w:rsidP="00FB6105">
      <w:pPr>
        <w:pStyle w:val="Akapitzlist"/>
        <w:numPr>
          <w:ilvl w:val="0"/>
          <w:numId w:val="34"/>
        </w:numPr>
        <w:shd w:val="clear" w:color="auto" w:fill="FFFFFF"/>
        <w:spacing w:after="0" w:line="276" w:lineRule="auto"/>
        <w:ind w:left="851" w:hanging="284"/>
        <w:contextualSpacing w:val="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realizacja transakcji (wydanie towaru, kontakt w sprawie dostawy, płatność) na podstawie </w:t>
      </w:r>
      <w:r w:rsidR="00D1771D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art. 6 ust. 1 lit. b RODO t. j. niezbędność do wykonania umowy sprzedaży</w:t>
      </w:r>
      <w:r w:rsidR="006E1C59" w:rsidRPr="00FB6105">
        <w:rPr>
          <w:rFonts w:ascii="Arial" w:hAnsi="Arial" w:cs="Arial"/>
          <w:sz w:val="20"/>
          <w:szCs w:val="20"/>
        </w:rPr>
        <w:t xml:space="preserve"> (</w:t>
      </w:r>
      <w:r w:rsidR="006E1C59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bezpośrednia realizacja wzajemnych świadczeń stron)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,</w:t>
      </w:r>
    </w:p>
    <w:p w14:paraId="3571FDA8" w14:textId="3FD6C64C" w:rsidR="0063080B" w:rsidRPr="00FB6105" w:rsidRDefault="00B82142" w:rsidP="00FB6105">
      <w:pPr>
        <w:pStyle w:val="Akapitzlist"/>
        <w:numPr>
          <w:ilvl w:val="0"/>
          <w:numId w:val="34"/>
        </w:numPr>
        <w:shd w:val="clear" w:color="auto" w:fill="FFFFFF"/>
        <w:spacing w:after="0" w:line="276" w:lineRule="auto"/>
        <w:ind w:left="851" w:hanging="284"/>
        <w:contextualSpacing w:val="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wystawienie faktury lub rachunku i ujęcie ich w księgach rachunkowych</w:t>
      </w:r>
      <w:r w:rsidR="0063080B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18616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Wydawnictwa</w:t>
      </w:r>
      <w:r w:rsidR="0018616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</w:r>
      <w:r w:rsidR="0063080B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na podstawie a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rt. 6 ust. 1 lit. c RODO </w:t>
      </w:r>
      <w:r w:rsidR="000E1B26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t. j. </w:t>
      </w:r>
      <w:r w:rsidR="0063080B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 zakresie obowiązku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6E1C59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Administratora 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wynikając</w:t>
      </w:r>
      <w:r w:rsidR="0063080B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ego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z ustawy o rachunkowości</w:t>
      </w:r>
      <w:r w:rsidR="0063080B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,</w:t>
      </w:r>
    </w:p>
    <w:p w14:paraId="711CE035" w14:textId="77777777" w:rsidR="00B82142" w:rsidRPr="00FB6105" w:rsidRDefault="0063080B" w:rsidP="00FB6105">
      <w:pPr>
        <w:pStyle w:val="Akapitzlist"/>
        <w:numPr>
          <w:ilvl w:val="0"/>
          <w:numId w:val="34"/>
        </w:numPr>
        <w:shd w:val="clear" w:color="auto" w:fill="FFFFFF"/>
        <w:spacing w:after="0" w:line="276" w:lineRule="auto"/>
        <w:ind w:left="851" w:hanging="284"/>
        <w:contextualSpacing w:val="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o</w:t>
      </w:r>
      <w:r w:rsidR="00B82142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bsług</w:t>
      </w:r>
      <w:r w:rsidR="000E1B26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a</w:t>
      </w:r>
      <w:r w:rsidR="00B82142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reklamacji i rękojmi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na podstawie a</w:t>
      </w:r>
      <w:r w:rsidR="00B82142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rt. 6 ust. 1 lit. c RODO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0E1B26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t. j. 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 zakresie obowiązku</w:t>
      </w:r>
      <w:r w:rsidR="00D1771D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B82142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prawn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ego</w:t>
      </w:r>
      <w:r w:rsidR="00B82142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6E1C59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Administratora </w:t>
      </w:r>
      <w:r w:rsidR="00B82142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wynikając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ego</w:t>
      </w:r>
      <w:r w:rsidR="00B82142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z Kodeksu Cywilnego</w:t>
      </w:r>
      <w:r w:rsidR="006E1C59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.</w:t>
      </w:r>
    </w:p>
    <w:p w14:paraId="7BD24AB6" w14:textId="77777777" w:rsidR="00E50EC6" w:rsidRPr="00FB6105" w:rsidRDefault="0063080B" w:rsidP="00FB6105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567" w:hanging="283"/>
        <w:contextualSpacing w:val="0"/>
        <w:jc w:val="both"/>
        <w:rPr>
          <w:rFonts w:ascii="Arial" w:eastAsia="Times New Roman" w:hAnsi="Arial" w:cs="Arial"/>
          <w:b/>
          <w:i/>
          <w:color w:val="000000" w:themeColor="text1"/>
          <w:sz w:val="20"/>
          <w:szCs w:val="20"/>
          <w:lang w:eastAsia="pl-PL"/>
        </w:rPr>
      </w:pPr>
      <w:r w:rsidRPr="00FB6105">
        <w:rPr>
          <w:rFonts w:ascii="Arial" w:eastAsia="Times New Roman" w:hAnsi="Arial" w:cs="Arial"/>
          <w:b/>
          <w:i/>
          <w:color w:val="000000" w:themeColor="text1"/>
          <w:sz w:val="20"/>
          <w:szCs w:val="20"/>
          <w:u w:val="single"/>
          <w:lang w:eastAsia="pl-PL"/>
        </w:rPr>
        <w:t>U</w:t>
      </w:r>
      <w:r w:rsidR="00A43C13" w:rsidRPr="00FB6105">
        <w:rPr>
          <w:rFonts w:ascii="Arial" w:eastAsia="Times New Roman" w:hAnsi="Arial" w:cs="Arial"/>
          <w:b/>
          <w:i/>
          <w:color w:val="000000" w:themeColor="text1"/>
          <w:sz w:val="20"/>
          <w:szCs w:val="20"/>
          <w:u w:val="single"/>
          <w:lang w:eastAsia="pl-PL"/>
        </w:rPr>
        <w:t>mowy najmu:</w:t>
      </w:r>
    </w:p>
    <w:p w14:paraId="4D8912E4" w14:textId="77777777" w:rsidR="00687989" w:rsidRPr="00FB6105" w:rsidRDefault="00E50EC6" w:rsidP="00FB6105">
      <w:pPr>
        <w:pStyle w:val="Akapitzlist"/>
        <w:numPr>
          <w:ilvl w:val="0"/>
          <w:numId w:val="19"/>
        </w:numPr>
        <w:shd w:val="clear" w:color="auto" w:fill="FFFFFF"/>
        <w:spacing w:after="0" w:line="276" w:lineRule="auto"/>
        <w:ind w:left="851" w:hanging="284"/>
        <w:contextualSpacing w:val="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podjęcie działań przed zawarciem umowy lub gdy </w:t>
      </w:r>
      <w:r w:rsidR="00A43C13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przetwarzanie jest niezbędne </w:t>
      </w:r>
      <w:r w:rsidR="00947B12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</w:r>
      <w:r w:rsidR="00A43C13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do wykonania umowy, której stroną jest osoba, której dane dotyczą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na podstawie art. 6 </w:t>
      </w:r>
      <w:r w:rsidR="00096D0F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ust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.1 b RODO,</w:t>
      </w:r>
      <w:r w:rsidR="006E1C59" w:rsidRPr="00FB6105">
        <w:rPr>
          <w:rFonts w:ascii="Arial" w:hAnsi="Arial" w:cs="Arial"/>
          <w:sz w:val="20"/>
          <w:szCs w:val="20"/>
        </w:rPr>
        <w:t xml:space="preserve"> które to dane są niezbędne </w:t>
      </w:r>
      <w:r w:rsidR="006E1C59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do procesowania rezerwacji pokoi gościnnych</w:t>
      </w:r>
      <w:r w:rsidR="00947B12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, </w:t>
      </w:r>
      <w:r w:rsidR="006E1C59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wynajmu </w:t>
      </w:r>
      <w:proofErr w:type="spellStart"/>
      <w:r w:rsidR="006E1C59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sal</w:t>
      </w:r>
      <w:proofErr w:type="spellEnd"/>
      <w:r w:rsidR="006E1C59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na próby</w:t>
      </w:r>
      <w:r w:rsidR="00947B12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lub</w:t>
      </w:r>
      <w:r w:rsidR="006E1C59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0E1B26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na </w:t>
      </w:r>
      <w:r w:rsidR="006E1C59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wydarzenia artystyczne,</w:t>
      </w:r>
      <w:r w:rsidR="00947B12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powierzchni reklamowych,</w:t>
      </w:r>
    </w:p>
    <w:p w14:paraId="1EA68886" w14:textId="77777777" w:rsidR="00687989" w:rsidRPr="00FB6105" w:rsidRDefault="0063080B" w:rsidP="00FB6105">
      <w:pPr>
        <w:pStyle w:val="Akapitzlist"/>
        <w:numPr>
          <w:ilvl w:val="0"/>
          <w:numId w:val="19"/>
        </w:numPr>
        <w:shd w:val="clear" w:color="auto" w:fill="FFFFFF"/>
        <w:spacing w:after="0" w:line="276" w:lineRule="auto"/>
        <w:ind w:left="851" w:hanging="284"/>
        <w:contextualSpacing w:val="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realizacja umowy najmu (</w:t>
      </w:r>
      <w:r w:rsidR="00113189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np. 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przekazanie kluczy</w:t>
      </w:r>
      <w:r w:rsidR="000E1B26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do pokojów</w:t>
      </w:r>
      <w:r w:rsidR="00113189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gościnn</w:t>
      </w:r>
      <w:r w:rsidR="000E1B26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ych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, rozliczanie czynszu i mediów) na podstawie art. 6 ust. 1 lit. b RODO</w:t>
      </w:r>
      <w:r w:rsidR="000E1B26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t. j. 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 zakresie wykonania umowy,</w:t>
      </w:r>
    </w:p>
    <w:p w14:paraId="75D05265" w14:textId="40DCDE66" w:rsidR="00687989" w:rsidRPr="00FB6105" w:rsidRDefault="0063080B" w:rsidP="00FB6105">
      <w:pPr>
        <w:pStyle w:val="Akapitzlist"/>
        <w:numPr>
          <w:ilvl w:val="0"/>
          <w:numId w:val="19"/>
        </w:numPr>
        <w:shd w:val="clear" w:color="auto" w:fill="FFFFFF"/>
        <w:spacing w:after="0" w:line="276" w:lineRule="auto"/>
        <w:ind w:left="851" w:hanging="284"/>
        <w:contextualSpacing w:val="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weryfikacja tożsamości najemcy przed podpisaniem umowy na podstawie art. 6 ust. 1 lit. f </w:t>
      </w:r>
      <w:proofErr w:type="spellStart"/>
      <w:r w:rsidR="000B0B90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RODO</w:t>
      </w:r>
      <w:proofErr w:type="spellEnd"/>
      <w:r w:rsidR="000B0B90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t.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j. prawnie uzasadniony</w:t>
      </w:r>
      <w:r w:rsidR="00947B12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m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interes</w:t>
      </w:r>
      <w:r w:rsidR="00947B12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em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Administratora – ochrona mienia </w:t>
      </w:r>
      <w:r w:rsidR="0018616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Wydawnictwa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,</w:t>
      </w:r>
    </w:p>
    <w:p w14:paraId="53F5E51A" w14:textId="1D5C5680" w:rsidR="0063080B" w:rsidRPr="00FB6105" w:rsidRDefault="0063080B" w:rsidP="00FB6105">
      <w:pPr>
        <w:pStyle w:val="Akapitzlist"/>
        <w:numPr>
          <w:ilvl w:val="0"/>
          <w:numId w:val="19"/>
        </w:numPr>
        <w:shd w:val="clear" w:color="auto" w:fill="FFFFFF"/>
        <w:spacing w:after="0" w:line="276" w:lineRule="auto"/>
        <w:ind w:left="851" w:hanging="284"/>
        <w:contextualSpacing w:val="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dochodzenie należności (np. windykacja zaległego czynszu</w:t>
      </w:r>
      <w:r w:rsidR="00947B12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, opłat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) na podstawie art. 6 ust. 1 lit. f </w:t>
      </w:r>
      <w:proofErr w:type="spellStart"/>
      <w:r w:rsidR="000B0B90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RODO</w:t>
      </w:r>
      <w:proofErr w:type="spellEnd"/>
      <w:r w:rsidR="000B0B90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t.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j. prawnie uzasadniony</w:t>
      </w:r>
      <w:r w:rsidR="00947B12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m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interes</w:t>
      </w:r>
      <w:r w:rsidR="00947B12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em</w:t>
      </w:r>
      <w:r w:rsidR="00687989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Administratora</w:t>
      </w:r>
      <w:r w:rsidR="00947B12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.</w:t>
      </w:r>
    </w:p>
    <w:p w14:paraId="1B62EC64" w14:textId="77777777" w:rsidR="00E50EC6" w:rsidRPr="00FB6105" w:rsidRDefault="00A43C13" w:rsidP="00FB6105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567" w:hanging="283"/>
        <w:contextualSpacing w:val="0"/>
        <w:jc w:val="both"/>
        <w:rPr>
          <w:rFonts w:ascii="Arial" w:eastAsia="Times New Roman" w:hAnsi="Arial" w:cs="Arial"/>
          <w:b/>
          <w:i/>
          <w:color w:val="000000" w:themeColor="text1"/>
          <w:sz w:val="20"/>
          <w:szCs w:val="20"/>
          <w:u w:val="single"/>
          <w:lang w:eastAsia="pl-PL"/>
        </w:rPr>
      </w:pPr>
      <w:r w:rsidRPr="00FB6105">
        <w:rPr>
          <w:rFonts w:ascii="Arial" w:eastAsia="Times New Roman" w:hAnsi="Arial" w:cs="Arial"/>
          <w:b/>
          <w:i/>
          <w:color w:val="000000" w:themeColor="text1"/>
          <w:sz w:val="20"/>
          <w:szCs w:val="20"/>
          <w:u w:val="single"/>
          <w:lang w:eastAsia="pl-PL"/>
        </w:rPr>
        <w:t>Monitoring</w:t>
      </w:r>
      <w:r w:rsidR="00E50EC6" w:rsidRPr="00FB6105">
        <w:rPr>
          <w:rFonts w:ascii="Arial" w:eastAsia="Times New Roman" w:hAnsi="Arial" w:cs="Arial"/>
          <w:b/>
          <w:i/>
          <w:color w:val="000000" w:themeColor="text1"/>
          <w:sz w:val="20"/>
          <w:szCs w:val="20"/>
          <w:u w:val="single"/>
          <w:lang w:eastAsia="pl-PL"/>
        </w:rPr>
        <w:t xml:space="preserve"> CCTV</w:t>
      </w:r>
      <w:r w:rsidRPr="00FB6105">
        <w:rPr>
          <w:rFonts w:ascii="Arial" w:eastAsia="Times New Roman" w:hAnsi="Arial" w:cs="Arial"/>
          <w:b/>
          <w:i/>
          <w:color w:val="000000" w:themeColor="text1"/>
          <w:sz w:val="20"/>
          <w:szCs w:val="20"/>
          <w:u w:val="single"/>
          <w:lang w:eastAsia="pl-PL"/>
        </w:rPr>
        <w:t>:</w:t>
      </w:r>
    </w:p>
    <w:p w14:paraId="3D1378EB" w14:textId="5529AD7B" w:rsidR="002C331C" w:rsidRPr="00FB6105" w:rsidRDefault="00E50EC6" w:rsidP="00FB6105">
      <w:pPr>
        <w:pStyle w:val="Akapitzlist"/>
        <w:numPr>
          <w:ilvl w:val="0"/>
          <w:numId w:val="20"/>
        </w:numPr>
        <w:shd w:val="clear" w:color="auto" w:fill="FFFFFF"/>
        <w:spacing w:after="0" w:line="276" w:lineRule="auto"/>
        <w:ind w:left="851" w:hanging="284"/>
        <w:contextualSpacing w:val="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obraz z kamer monitoringu wizyjnego podlega rejestracji w celu zapewnienia bezpieczeństwa osób</w:t>
      </w:r>
      <w:r w:rsidR="0044113F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i mienia, zgodnie art. 22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eastAsia="pl-PL"/>
        </w:rPr>
        <w:t>2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0B0B90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>§</w:t>
      </w:r>
      <w:r w:rsidR="000B0B90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1 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ustawy z dnia 26 czerwca 1974 r. – </w:t>
      </w:r>
      <w:r w:rsidR="0044113F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K</w:t>
      </w:r>
      <w:r w:rsidR="000E1B26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odeks </w:t>
      </w:r>
      <w:r w:rsidR="0044113F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</w:t>
      </w:r>
      <w:r w:rsidR="002C331C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racy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w związku z art. 6 ust. 1 lit. </w:t>
      </w:r>
      <w:r w:rsidR="00861E4B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f 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RODO</w:t>
      </w:r>
      <w:r w:rsidR="000E1B26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t. j. prawnie uzasadnionym interesem Administratora</w:t>
      </w:r>
      <w:r w:rsidR="000B0B90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oraz zgodnie </w:t>
      </w:r>
      <w:r w:rsidR="000B0B90" w:rsidRPr="000B0B90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 art. 5a ust. 1 ustawy o zasadach zarządzania mieniem państwowym</w:t>
      </w:r>
      <w:r w:rsidR="000B0B90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0B0B90" w:rsidRPr="000B0B90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w związku art. 6 ust. 1 lit. c </w:t>
      </w:r>
      <w:proofErr w:type="spellStart"/>
      <w:r w:rsidR="000B0B90" w:rsidRPr="000B0B90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RODO</w:t>
      </w:r>
      <w:proofErr w:type="spellEnd"/>
      <w:r w:rsidR="000B0B90" w:rsidRPr="000B0B90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0B0B90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t. j. </w:t>
      </w:r>
      <w:r w:rsidR="000B0B90" w:rsidRPr="000B0B90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wypełnienie</w:t>
      </w:r>
      <w:r w:rsidR="000B0B90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m</w:t>
      </w:r>
      <w:r w:rsidR="000B0B90" w:rsidRPr="000B0B90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obowiązku prawnego ciążącego na </w:t>
      </w:r>
      <w:r w:rsidR="000B0B90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A</w:t>
      </w:r>
      <w:r w:rsidR="000B0B90" w:rsidRPr="000B0B90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dministratorze mienia publicznego)</w:t>
      </w:r>
      <w:r w:rsidR="000B0B90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,</w:t>
      </w:r>
    </w:p>
    <w:p w14:paraId="2F1298E1" w14:textId="08E38EBC" w:rsidR="002C331C" w:rsidRPr="00FB6105" w:rsidRDefault="00861E4B" w:rsidP="00FB6105">
      <w:pPr>
        <w:pStyle w:val="Akapitzlist"/>
        <w:numPr>
          <w:ilvl w:val="0"/>
          <w:numId w:val="20"/>
        </w:numPr>
        <w:shd w:val="clear" w:color="auto" w:fill="FFFFFF"/>
        <w:spacing w:after="0" w:line="276" w:lineRule="auto"/>
        <w:ind w:left="851" w:hanging="284"/>
        <w:contextualSpacing w:val="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monitoring pomaga chronić </w:t>
      </w:r>
      <w:r w:rsidR="0018616A" w:rsidRPr="0018616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obszar będący w użytkowaniu </w:t>
      </w:r>
      <w:r w:rsidR="0018616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oraz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wyposażenie </w:t>
      </w:r>
      <w:r w:rsidR="0018616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Wydawnictwa,</w:t>
      </w:r>
      <w:r w:rsidR="0018616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  <w:t>w tym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prywatną własność przed kradzieżą lub zniszczeniem, włamaniem, aktami wandalizmu </w:t>
      </w:r>
      <w:r w:rsidR="000B0B90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zgodnie z </w:t>
      </w:r>
      <w:r w:rsidR="000B0B90" w:rsidRPr="000B0B90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art. 5a ust. 1 ustawy o zasadach zarządzania mieniem państwowym </w:t>
      </w:r>
      <w:r w:rsidR="000B0B90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t. j. </w:t>
      </w:r>
      <w:r w:rsidR="000B0B90" w:rsidRPr="000B0B90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obowiązku ochrony mienia państwowego</w:t>
      </w:r>
      <w:r w:rsidR="000B0B90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na podstawie art. 6 ust. 1 lit. f RODO</w:t>
      </w:r>
      <w:r w:rsidR="002C331C" w:rsidRPr="00FB6105">
        <w:rPr>
          <w:rFonts w:ascii="Arial" w:hAnsi="Arial" w:cs="Arial"/>
          <w:sz w:val="20"/>
          <w:szCs w:val="20"/>
        </w:rPr>
        <w:t xml:space="preserve"> </w:t>
      </w:r>
      <w:r w:rsidR="002C331C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t. j. prawnie uzasadnionym interesem Administratora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,</w:t>
      </w:r>
    </w:p>
    <w:p w14:paraId="777FAA7B" w14:textId="78A64731" w:rsidR="00E5248A" w:rsidRPr="00FB6105" w:rsidRDefault="002C331C" w:rsidP="00FB6105">
      <w:pPr>
        <w:pStyle w:val="Akapitzlist"/>
        <w:numPr>
          <w:ilvl w:val="0"/>
          <w:numId w:val="20"/>
        </w:numPr>
        <w:shd w:val="clear" w:color="auto" w:fill="FFFFFF"/>
        <w:spacing w:after="0" w:line="276" w:lineRule="auto"/>
        <w:ind w:left="851" w:hanging="284"/>
        <w:contextualSpacing w:val="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urządzenia rejestrujące obraz </w:t>
      </w:r>
      <w:r w:rsidR="00861E4B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stosuje się w celu ochrony informacji i kontroli dostępu do stref wrażliwych, takich jak serwerownie, archiwa z dokumentacją papierową czy magazyny 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</w:r>
      <w:r w:rsidR="00861E4B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w celu zapobieżenia wyciekowi tajemnic produkcji na podstawie </w:t>
      </w:r>
      <w:r w:rsidR="000B0B90" w:rsidRPr="000B0B90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art. 222 § 1 Kodeksu Pracy  w celu zachowania w tajemnicy informacji, których ujawnienie mogłoby narazić pracodawcę na szkodę</w:t>
      </w:r>
      <w:r w:rsidR="000B0B90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0B0B90" w:rsidRPr="000B0B90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w związku z art. 6 ust. 1 lit. e </w:t>
      </w:r>
      <w:proofErr w:type="spellStart"/>
      <w:r w:rsidR="000B0B90" w:rsidRPr="000B0B90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RODO</w:t>
      </w:r>
      <w:proofErr w:type="spellEnd"/>
      <w:r w:rsidR="000B0B90" w:rsidRPr="000B0B90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0B0B90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t. j. </w:t>
      </w:r>
      <w:r w:rsidR="000B0B90" w:rsidRPr="000B0B90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wykonywanie zadania realizowanego </w:t>
      </w:r>
      <w:r w:rsidR="0018616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</w:r>
      <w:r w:rsidR="000B0B90" w:rsidRPr="000B0B90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 interesie publicznym, jakim jest dbałość o zasoby państwowe</w:t>
      </w:r>
      <w:r w:rsidR="000B0B90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,</w:t>
      </w:r>
    </w:p>
    <w:p w14:paraId="77BC1A1B" w14:textId="555183E0" w:rsidR="00E5248A" w:rsidRPr="00FB6105" w:rsidRDefault="002C331C" w:rsidP="00FB6105">
      <w:pPr>
        <w:pStyle w:val="Akapitzlist"/>
        <w:numPr>
          <w:ilvl w:val="0"/>
          <w:numId w:val="20"/>
        </w:numPr>
        <w:shd w:val="clear" w:color="auto" w:fill="FFFFFF"/>
        <w:spacing w:after="0" w:line="276" w:lineRule="auto"/>
        <w:ind w:left="851" w:hanging="284"/>
        <w:contextualSpacing w:val="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eksploatowany system monitoringu CCTV </w:t>
      </w:r>
      <w:r w:rsidR="00AA69CB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ma na celu w</w:t>
      </w:r>
      <w:r w:rsidR="00861E4B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yjaśnianie incydentów</w:t>
      </w:r>
      <w:r w:rsidR="00AA69CB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w zakresie o</w:t>
      </w:r>
      <w:r w:rsidR="00861E4B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biektywne</w:t>
      </w:r>
      <w:r w:rsidR="00AA69CB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go</w:t>
      </w:r>
      <w:r w:rsidR="00861E4B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ustaleni</w:t>
      </w:r>
      <w:r w:rsidR="00AA69CB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a</w:t>
      </w:r>
      <w:r w:rsidR="00861E4B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przebiegu zdarzeń w przypadku sporów, </w:t>
      </w:r>
      <w:r w:rsidR="00E5248A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nieprozumień</w:t>
      </w:r>
      <w:r w:rsidR="00861E4B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18616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w </w:t>
      </w:r>
      <w:r w:rsidR="0018616A" w:rsidRPr="0018616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obszar</w:t>
      </w:r>
      <w:r w:rsidR="0018616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ze</w:t>
      </w:r>
      <w:r w:rsidR="0018616A" w:rsidRPr="0018616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będący</w:t>
      </w:r>
      <w:r w:rsidR="0018616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m</w:t>
      </w:r>
      <w:r w:rsidR="0018616A" w:rsidRPr="0018616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w użytkowaniu Wydawnictwa</w:t>
      </w:r>
      <w:r w:rsidR="00861E4B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lub uszkodzeń mienia</w:t>
      </w:r>
      <w:r w:rsidR="00AA69CB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w tym e</w:t>
      </w:r>
      <w:r w:rsidR="00861E4B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liminacj</w:t>
      </w:r>
      <w:r w:rsidR="00AA69CB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i</w:t>
      </w:r>
      <w:r w:rsidR="00861E4B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ryzyka niesłusznych oskarżeń wobec </w:t>
      </w:r>
      <w:r w:rsidR="00AA69CB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pracowników </w:t>
      </w:r>
      <w:r w:rsidR="0018616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oficyny</w:t>
      </w:r>
      <w:r w:rsidR="00AA69CB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E5248A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w zawiązku </w:t>
      </w:r>
      <w:r w:rsidR="000B0B90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 art.</w:t>
      </w:r>
      <w:r w:rsidR="00861E4B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6 ust. 1 lit. f </w:t>
      </w:r>
      <w:proofErr w:type="spellStart"/>
      <w:r w:rsidR="000B0B90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RODO</w:t>
      </w:r>
      <w:proofErr w:type="spellEnd"/>
      <w:r w:rsidR="000B0B90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t.</w:t>
      </w:r>
      <w:r w:rsidR="00AA69CB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j. </w:t>
      </w:r>
      <w:r w:rsidR="00E5248A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prawnie uzasadnionym interesem Administratora w obszarze </w:t>
      </w:r>
      <w:r w:rsidR="00861E4B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dochodzeni</w:t>
      </w:r>
      <w:r w:rsidR="00E5248A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a</w:t>
      </w:r>
      <w:r w:rsidR="00861E4B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i obron</w:t>
      </w:r>
      <w:r w:rsidR="00E5248A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y</w:t>
      </w:r>
      <w:r w:rsidR="00861E4B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przed </w:t>
      </w:r>
      <w:r w:rsidR="00861E4B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lastRenderedPageBreak/>
        <w:t>roszczeniami</w:t>
      </w:r>
      <w:r w:rsidR="00E43049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8A3142" w:rsidRPr="008A3142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oraz art. 6 ust. 1 lit. e </w:t>
      </w:r>
      <w:proofErr w:type="spellStart"/>
      <w:r w:rsidR="008A3142" w:rsidRPr="008A3142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RODO</w:t>
      </w:r>
      <w:proofErr w:type="spellEnd"/>
      <w:r w:rsidR="008A3142" w:rsidRPr="008A3142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E43049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t. j. </w:t>
      </w:r>
      <w:r w:rsidR="008A3142" w:rsidRPr="008A3142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sprawowanie władzy publicznej/interes publiczny w </w:t>
      </w:r>
      <w:r w:rsidR="00E43049" w:rsidRPr="00E43049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państwowe</w:t>
      </w:r>
      <w:r w:rsidR="00E43049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j</w:t>
      </w:r>
      <w:r w:rsidR="00E43049" w:rsidRPr="00E43049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jednost</w:t>
      </w:r>
      <w:r w:rsidR="00E43049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ce</w:t>
      </w:r>
      <w:r w:rsidR="00B6764B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E43049" w:rsidRPr="00E43049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organizacyjne</w:t>
      </w:r>
      <w:r w:rsidR="00E43049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j,</w:t>
      </w:r>
    </w:p>
    <w:p w14:paraId="06426D88" w14:textId="392DB013" w:rsidR="00AA69CB" w:rsidRPr="00FB6105" w:rsidRDefault="00E5248A" w:rsidP="00FB6105">
      <w:pPr>
        <w:pStyle w:val="Akapitzlist"/>
        <w:numPr>
          <w:ilvl w:val="0"/>
          <w:numId w:val="20"/>
        </w:numPr>
        <w:shd w:val="clear" w:color="auto" w:fill="FFFFFF"/>
        <w:spacing w:after="0" w:line="276" w:lineRule="auto"/>
        <w:ind w:left="851" w:hanging="284"/>
        <w:contextualSpacing w:val="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udzielania wsparcia dla</w:t>
      </w:r>
      <w:r w:rsidR="00AA69CB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organów ścigania w postaci zabezpieczenia materiału dowodowego na potrzeby Policji, Prokuratury lub sądów w przypadku podejrzenia popełnienia przestępstwa lub wykroczenia na podstawie art. 6 ust. 1 lit. </w:t>
      </w:r>
      <w:r w:rsidR="00E43049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c</w:t>
      </w:r>
      <w:r w:rsidR="00AA69CB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proofErr w:type="spellStart"/>
      <w:r w:rsidR="000B0B90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RODO</w:t>
      </w:r>
      <w:proofErr w:type="spellEnd"/>
      <w:r w:rsidR="000B0B90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t.</w:t>
      </w:r>
      <w:r w:rsidR="00AA69CB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j. </w:t>
      </w:r>
      <w:r w:rsidR="00E43049" w:rsidRPr="00E43049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 zakresie obowiązku Administratora</w:t>
      </w:r>
      <w:r w:rsidR="00E43049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do udzielania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AA69CB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pomoc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y wymiarowi sprawiedliwości poprzez</w:t>
      </w:r>
      <w:r w:rsidRPr="00FB6105">
        <w:rPr>
          <w:rFonts w:ascii="Arial" w:hAnsi="Arial" w:cs="Arial"/>
          <w:sz w:val="20"/>
          <w:szCs w:val="20"/>
        </w:rPr>
        <w:t xml:space="preserve"> 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udostępnienie nagrania na pisemny wniosek.</w:t>
      </w:r>
    </w:p>
    <w:p w14:paraId="3D70A74A" w14:textId="77777777" w:rsidR="00AA69CB" w:rsidRPr="00FB6105" w:rsidRDefault="00A43C13" w:rsidP="00FB6105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567" w:hanging="283"/>
        <w:contextualSpacing w:val="0"/>
        <w:jc w:val="both"/>
        <w:rPr>
          <w:rFonts w:ascii="Arial" w:eastAsia="Times New Roman" w:hAnsi="Arial" w:cs="Arial"/>
          <w:b/>
          <w:i/>
          <w:color w:val="000000" w:themeColor="text1"/>
          <w:sz w:val="20"/>
          <w:szCs w:val="20"/>
          <w:u w:val="single"/>
          <w:lang w:eastAsia="pl-PL"/>
        </w:rPr>
      </w:pPr>
      <w:r w:rsidRPr="00FB6105">
        <w:rPr>
          <w:rFonts w:ascii="Arial" w:eastAsia="Times New Roman" w:hAnsi="Arial" w:cs="Arial"/>
          <w:b/>
          <w:i/>
          <w:color w:val="000000" w:themeColor="text1"/>
          <w:sz w:val="20"/>
          <w:szCs w:val="20"/>
          <w:u w:val="single"/>
          <w:lang w:eastAsia="pl-PL"/>
        </w:rPr>
        <w:t>Newsletter</w:t>
      </w:r>
      <w:r w:rsidR="00AA69CB" w:rsidRPr="00FB6105">
        <w:rPr>
          <w:rFonts w:ascii="Arial" w:eastAsia="Times New Roman" w:hAnsi="Arial" w:cs="Arial"/>
          <w:b/>
          <w:i/>
          <w:color w:val="000000" w:themeColor="text1"/>
          <w:sz w:val="20"/>
          <w:szCs w:val="20"/>
          <w:u w:val="single"/>
          <w:lang w:eastAsia="pl-PL"/>
        </w:rPr>
        <w:t>:</w:t>
      </w:r>
    </w:p>
    <w:p w14:paraId="25CE9428" w14:textId="1F92D39C" w:rsidR="00AA69CB" w:rsidRPr="00FB6105" w:rsidRDefault="00AA69CB" w:rsidP="00FB6105">
      <w:pPr>
        <w:pStyle w:val="Akapitzlist"/>
        <w:numPr>
          <w:ilvl w:val="0"/>
          <w:numId w:val="35"/>
        </w:numPr>
        <w:shd w:val="clear" w:color="auto" w:fill="FFFFFF"/>
        <w:spacing w:after="0" w:line="276" w:lineRule="auto"/>
        <w:ind w:left="851" w:hanging="284"/>
        <w:contextualSpacing w:val="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wysyłka informacji handlowych i edukacyjnych w zakresie dostarczania odbiorcy zamówionych treści, aktualności, ofert na skrzynkę e-mail </w:t>
      </w:r>
      <w:r w:rsidR="00E5248A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odbywa się 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na podstawie art. 6 </w:t>
      </w:r>
      <w:r w:rsidR="000E1B26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ust. 1 lit. a </w:t>
      </w:r>
      <w:proofErr w:type="spellStart"/>
      <w:r w:rsidR="000B0B90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RODO</w:t>
      </w:r>
      <w:proofErr w:type="spellEnd"/>
      <w:r w:rsidR="000B0B90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t.</w:t>
      </w:r>
      <w:r w:rsidR="000E1B26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j. 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dobrowoln</w:t>
      </w:r>
      <w:r w:rsidR="000E1B26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ej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zgod</w:t>
      </w:r>
      <w:r w:rsidR="000E1B26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y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użytkownika</w:t>
      </w:r>
      <w:r w:rsidR="000E1B26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/odbiorcy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w </w:t>
      </w:r>
      <w:r w:rsidR="000B0B90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związku z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art. 10 ustawy </w:t>
      </w:r>
      <w:r w:rsidR="00E5248A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o świadczeniu usług drogą elektroniczną,</w:t>
      </w:r>
    </w:p>
    <w:p w14:paraId="011686F2" w14:textId="77A1FA20" w:rsidR="00AA69CB" w:rsidRPr="00FB6105" w:rsidRDefault="00AA69CB" w:rsidP="00FB6105">
      <w:pPr>
        <w:pStyle w:val="Akapitzlist"/>
        <w:numPr>
          <w:ilvl w:val="0"/>
          <w:numId w:val="35"/>
        </w:numPr>
        <w:shd w:val="clear" w:color="auto" w:fill="FFFFFF"/>
        <w:spacing w:after="0" w:line="276" w:lineRule="auto"/>
        <w:ind w:left="851" w:hanging="284"/>
        <w:contextualSpacing w:val="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realizacja usługi Newsletteru w zakresie technicznej obsługi bazy subskrybentów, personalizacja wiadomości (np. dodanie imienia) oraz zarządzanie wypisami z listy </w:t>
      </w:r>
      <w:r w:rsidR="00356ED0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</w:r>
      <w:r w:rsidR="00E5248A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odbywa się 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na podstawie art. 6 ust. 1 lit. b </w:t>
      </w:r>
      <w:proofErr w:type="spellStart"/>
      <w:r w:rsidR="000B0B90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RODO</w:t>
      </w:r>
      <w:proofErr w:type="spellEnd"/>
      <w:r w:rsidR="000B0B90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t.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j. niezbędność do wykonania umowy </w:t>
      </w:r>
      <w:r w:rsidR="00E5248A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o świadczenie usługi cyfrowej,</w:t>
      </w:r>
    </w:p>
    <w:p w14:paraId="58439F2B" w14:textId="514EAF6B" w:rsidR="00AA69CB" w:rsidRPr="00FB6105" w:rsidRDefault="00AA69CB" w:rsidP="00FB6105">
      <w:pPr>
        <w:pStyle w:val="Akapitzlist"/>
        <w:numPr>
          <w:ilvl w:val="0"/>
          <w:numId w:val="35"/>
        </w:numPr>
        <w:shd w:val="clear" w:color="auto" w:fill="FFFFFF"/>
        <w:spacing w:after="0" w:line="276" w:lineRule="auto"/>
        <w:ind w:left="851" w:hanging="284"/>
        <w:contextualSpacing w:val="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wykonywanie czynności analitycznych i st</w:t>
      </w:r>
      <w:r w:rsidR="000E1B26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atystycznych w zakresie badania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czy wiadomości są otwierane i które linki cieszą się największym zainteresowaniem, aby dopasować treści do potrzeb odbiorców</w:t>
      </w:r>
      <w:r w:rsidR="00E5248A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odbywa się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na podstawie art. 6 ust. 1 lit. f </w:t>
      </w:r>
      <w:proofErr w:type="spellStart"/>
      <w:r w:rsidR="000B0B90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RODO</w:t>
      </w:r>
      <w:proofErr w:type="spellEnd"/>
      <w:r w:rsidR="000B0B90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t.</w:t>
      </w:r>
      <w:r w:rsidR="000E2BB3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j. 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prawnie uzasadniony</w:t>
      </w:r>
      <w:r w:rsidR="00E5248A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m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interes</w:t>
      </w:r>
      <w:r w:rsidR="00E5248A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em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0E2BB3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Administratora, który dotyczy 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popraw</w:t>
      </w:r>
      <w:r w:rsidR="000E2BB3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y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jakości </w:t>
      </w:r>
      <w:r w:rsidR="0018616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oferowanych</w:t>
      </w:r>
      <w:r w:rsidR="000E1B26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usług</w:t>
      </w:r>
      <w:r w:rsidR="000E2BB3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,</w:t>
      </w:r>
    </w:p>
    <w:p w14:paraId="353E29BC" w14:textId="74A3A2B9" w:rsidR="000E2BB3" w:rsidRPr="00FB6105" w:rsidRDefault="000E2BB3" w:rsidP="00FB6105">
      <w:pPr>
        <w:pStyle w:val="Akapitzlist"/>
        <w:numPr>
          <w:ilvl w:val="0"/>
          <w:numId w:val="35"/>
        </w:numPr>
        <w:shd w:val="clear" w:color="auto" w:fill="FFFFFF"/>
        <w:spacing w:after="0" w:line="276" w:lineRule="auto"/>
        <w:ind w:left="851" w:hanging="284"/>
        <w:contextualSpacing w:val="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obrona przed roszczeniami </w:t>
      </w:r>
      <w:r w:rsidR="000E1B26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realizowana jest 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poprzez przechowywanie informacji o dacie zapisu i dacie wypisania się z Newsletteru (tzw. logi), aby móc udowodnić posiadanie zgody w razie kontroli Urzędu O</w:t>
      </w:r>
      <w:r w:rsidR="00DB1F9E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chrony 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D</w:t>
      </w:r>
      <w:r w:rsidR="00DB1F9E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anych 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O</w:t>
      </w:r>
      <w:r w:rsidR="00DB1F9E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sobowych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0E1B26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i</w:t>
      </w:r>
      <w:r w:rsidR="00E5248A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odbywa się 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na podstawie art. 6 ust. 1 lit. f </w:t>
      </w:r>
      <w:proofErr w:type="spellStart"/>
      <w:r w:rsidR="000B0B90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RODO</w:t>
      </w:r>
      <w:proofErr w:type="spellEnd"/>
      <w:r w:rsidR="000B0B90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t.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j. prawnie uzasadniony</w:t>
      </w:r>
      <w:r w:rsidR="000E1B26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m interesem Administratora </w:t>
      </w:r>
      <w:r w:rsidR="00E5248A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dotyczący</w:t>
      </w:r>
      <w:r w:rsidR="000E1B26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m</w:t>
      </w:r>
      <w:r w:rsidR="00E5248A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0E1B26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rozliczalności</w:t>
      </w:r>
      <w:r w:rsidR="00E5248A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działań.</w:t>
      </w:r>
    </w:p>
    <w:p w14:paraId="2CD3F2EE" w14:textId="77777777" w:rsidR="000E2BB3" w:rsidRPr="00FB6105" w:rsidRDefault="000E2BB3" w:rsidP="00FB6105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567" w:hanging="283"/>
        <w:contextualSpacing w:val="0"/>
        <w:jc w:val="both"/>
        <w:rPr>
          <w:rFonts w:ascii="Arial" w:eastAsia="Times New Roman" w:hAnsi="Arial" w:cs="Arial"/>
          <w:b/>
          <w:i/>
          <w:color w:val="000000" w:themeColor="text1"/>
          <w:sz w:val="20"/>
          <w:szCs w:val="20"/>
          <w:u w:val="single"/>
          <w:lang w:eastAsia="pl-PL"/>
        </w:rPr>
      </w:pPr>
      <w:r w:rsidRPr="00FB6105">
        <w:rPr>
          <w:rFonts w:ascii="Arial" w:eastAsia="Times New Roman" w:hAnsi="Arial" w:cs="Arial"/>
          <w:b/>
          <w:i/>
          <w:color w:val="000000" w:themeColor="text1"/>
          <w:sz w:val="20"/>
          <w:szCs w:val="20"/>
          <w:u w:val="single"/>
          <w:lang w:eastAsia="pl-PL"/>
        </w:rPr>
        <w:t>P</w:t>
      </w:r>
      <w:r w:rsidR="0044113F" w:rsidRPr="00FB6105">
        <w:rPr>
          <w:rFonts w:ascii="Arial" w:eastAsia="Times New Roman" w:hAnsi="Arial" w:cs="Arial"/>
          <w:b/>
          <w:i/>
          <w:color w:val="000000" w:themeColor="text1"/>
          <w:sz w:val="20"/>
          <w:szCs w:val="20"/>
          <w:u w:val="single"/>
          <w:lang w:eastAsia="pl-PL"/>
        </w:rPr>
        <w:t xml:space="preserve">romocja i </w:t>
      </w:r>
      <w:r w:rsidR="00A43C13" w:rsidRPr="00FB6105">
        <w:rPr>
          <w:rFonts w:ascii="Arial" w:eastAsia="Times New Roman" w:hAnsi="Arial" w:cs="Arial"/>
          <w:b/>
          <w:i/>
          <w:color w:val="000000" w:themeColor="text1"/>
          <w:sz w:val="20"/>
          <w:szCs w:val="20"/>
          <w:u w:val="single"/>
          <w:lang w:eastAsia="pl-PL"/>
        </w:rPr>
        <w:t>marketing</w:t>
      </w:r>
      <w:r w:rsidRPr="00FB6105">
        <w:rPr>
          <w:rFonts w:ascii="Arial" w:eastAsia="Times New Roman" w:hAnsi="Arial" w:cs="Arial"/>
          <w:b/>
          <w:i/>
          <w:color w:val="000000" w:themeColor="text1"/>
          <w:sz w:val="20"/>
          <w:szCs w:val="20"/>
          <w:u w:val="single"/>
          <w:lang w:eastAsia="pl-PL"/>
        </w:rPr>
        <w:t>, komunikacja:</w:t>
      </w:r>
    </w:p>
    <w:p w14:paraId="5A1B61EF" w14:textId="0DB13B8E" w:rsidR="000E2BB3" w:rsidRPr="00FB6105" w:rsidRDefault="000E2BB3" w:rsidP="00FB6105">
      <w:pPr>
        <w:pStyle w:val="Akapitzlist"/>
        <w:numPr>
          <w:ilvl w:val="0"/>
          <w:numId w:val="36"/>
        </w:numPr>
        <w:shd w:val="clear" w:color="auto" w:fill="FFFFFF"/>
        <w:spacing w:after="0" w:line="276" w:lineRule="auto"/>
        <w:ind w:left="851" w:hanging="284"/>
        <w:contextualSpacing w:val="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prowadzenie działań związanych z marketingiem bezpośrednim (np. widowiska</w:t>
      </w:r>
      <w:r w:rsidR="00B60D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muzyczne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, wydarzenia</w:t>
      </w:r>
      <w:r w:rsidR="00B60D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artystyczne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, własne produkty) w zakresie informowania o nowościach, rabatach </w:t>
      </w:r>
      <w:r w:rsidR="00B60D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i ofertach skierowanych do obecnych lub potencjalnych </w:t>
      </w:r>
      <w:r w:rsidR="00B60D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odbiorców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E5248A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odbywa się 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na podstawie art. 6 ust. 1 lit. </w:t>
      </w:r>
      <w:r w:rsidR="000B0B90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f </w:t>
      </w:r>
      <w:proofErr w:type="spellStart"/>
      <w:r w:rsidR="000B0B90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RODO</w:t>
      </w:r>
      <w:proofErr w:type="spellEnd"/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t. j. prawnie uzasadniony</w:t>
      </w:r>
      <w:r w:rsidR="00E5248A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m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interes</w:t>
      </w:r>
      <w:r w:rsidR="00E5248A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em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Administratora,</w:t>
      </w:r>
    </w:p>
    <w:p w14:paraId="678906FB" w14:textId="0979F670" w:rsidR="000E2BB3" w:rsidRPr="00FB6105" w:rsidRDefault="000E2BB3" w:rsidP="00FB6105">
      <w:pPr>
        <w:pStyle w:val="Akapitzlist"/>
        <w:numPr>
          <w:ilvl w:val="0"/>
          <w:numId w:val="36"/>
        </w:numPr>
        <w:shd w:val="clear" w:color="auto" w:fill="FFFFFF"/>
        <w:spacing w:after="0" w:line="276" w:lineRule="auto"/>
        <w:ind w:left="851" w:hanging="284"/>
        <w:contextualSpacing w:val="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prowadzenie marketingu podmiotów trzecich poprzez promowanie spektakli, widowisk, wydarzeń </w:t>
      </w:r>
      <w:r w:rsidR="00E5248A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artystycznych i kulturalnych 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naszych partnerów współpracujących</w:t>
      </w:r>
      <w:r w:rsidR="00451C3B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B60D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</w:r>
      <w:r w:rsidR="00451C3B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z </w:t>
      </w:r>
      <w:r w:rsidR="00B60D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Wydawnictwem </w:t>
      </w:r>
      <w:r w:rsidR="00D532F7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odbywa się </w:t>
      </w:r>
      <w:r w:rsidR="00451C3B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na podstawie a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rt. 6 ust. 1 lit. a </w:t>
      </w:r>
      <w:r w:rsidR="00451C3B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RODO po wyrażeniu 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dobrowoln</w:t>
      </w:r>
      <w:r w:rsidR="00451C3B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ej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, konkretn</w:t>
      </w:r>
      <w:r w:rsidR="00451C3B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ej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zgod</w:t>
      </w:r>
      <w:r w:rsidR="00DF396F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zie</w:t>
      </w:r>
      <w:r w:rsidR="00451C3B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,</w:t>
      </w:r>
    </w:p>
    <w:p w14:paraId="12EA766D" w14:textId="77777777" w:rsidR="00B60D65" w:rsidRDefault="00451C3B" w:rsidP="00B60D65">
      <w:pPr>
        <w:pStyle w:val="Akapitzlist"/>
        <w:numPr>
          <w:ilvl w:val="0"/>
          <w:numId w:val="36"/>
        </w:numPr>
        <w:shd w:val="clear" w:color="auto" w:fill="FFFFFF"/>
        <w:spacing w:after="0" w:line="276" w:lineRule="auto"/>
        <w:ind w:left="851" w:hanging="284"/>
        <w:contextualSpacing w:val="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prowadzenie bieżącej komunikacji niehandlowej w zakresie odpowiadania na zapytania, prowadzenie korespondencji, udzielanie informacji o działalności </w:t>
      </w:r>
      <w:r w:rsidR="00B60D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Wydawnictwa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D532F7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odbywa </w:t>
      </w:r>
      <w:r w:rsidR="00D532F7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  <w:t xml:space="preserve">się 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na podstawie art. 6 ust. 1 lit. f RODO t. j. prawnie uzasadniony</w:t>
      </w:r>
      <w:r w:rsidR="00DF396F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m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interes</w:t>
      </w:r>
      <w:r w:rsidR="00DF396F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em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Administratora w obszarze budowania relacji lub lit. b </w:t>
      </w:r>
      <w:proofErr w:type="spellStart"/>
      <w:r w:rsidR="000B0B90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RODO</w:t>
      </w:r>
      <w:proofErr w:type="spellEnd"/>
      <w:r w:rsidR="000B0B90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,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jeśli dotyczy </w:t>
      </w:r>
      <w:r w:rsidR="00DF396F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to 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umowy,</w:t>
      </w:r>
    </w:p>
    <w:p w14:paraId="6C29D9A5" w14:textId="47CDE3ED" w:rsidR="00451C3B" w:rsidRPr="00B60D65" w:rsidRDefault="00451C3B" w:rsidP="00B60D65">
      <w:pPr>
        <w:pStyle w:val="Akapitzlist"/>
        <w:numPr>
          <w:ilvl w:val="0"/>
          <w:numId w:val="36"/>
        </w:numPr>
        <w:shd w:val="clear" w:color="auto" w:fill="FFFFFF"/>
        <w:spacing w:after="0" w:line="276" w:lineRule="auto"/>
        <w:ind w:left="851" w:hanging="284"/>
        <w:contextualSpacing w:val="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B60D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prowadzenie profili </w:t>
      </w:r>
      <w:r w:rsidR="00B60D65" w:rsidRPr="00B60D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Wydawnictwa</w:t>
      </w:r>
      <w:r w:rsidRPr="00B60D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w </w:t>
      </w:r>
      <w:proofErr w:type="spellStart"/>
      <w:r w:rsidRPr="00B60D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Social</w:t>
      </w:r>
      <w:proofErr w:type="spellEnd"/>
      <w:r w:rsidRPr="00B60D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Mediach poprzez interakcję z użytkownikami (komentarze, wiadomości</w:t>
      </w:r>
      <w:r w:rsidR="00D532F7" w:rsidRPr="00B60D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, </w:t>
      </w:r>
      <w:proofErr w:type="spellStart"/>
      <w:r w:rsidR="00D532F7" w:rsidRPr="00B60D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lajki</w:t>
      </w:r>
      <w:proofErr w:type="spellEnd"/>
      <w:r w:rsidRPr="00B60D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), budowanie społeczności wokół </w:t>
      </w:r>
      <w:r w:rsidR="00B60D65" w:rsidRPr="00B60D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oficyny</w:t>
      </w:r>
      <w:r w:rsidRPr="00B60D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B60D65" w:rsidRPr="00B60D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(</w:t>
      </w:r>
      <w:r w:rsidR="00B60D65" w:rsidRPr="00B60D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Facebook</w:t>
      </w:r>
      <w:r w:rsidR="00B60D65" w:rsidRPr="00B60D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, </w:t>
      </w:r>
      <w:r w:rsidR="00B60D65" w:rsidRPr="00B60D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Instagram</w:t>
      </w:r>
      <w:r w:rsidR="00B60D65" w:rsidRPr="00B60D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, </w:t>
      </w:r>
      <w:r w:rsidR="00B60D65" w:rsidRPr="00B60D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YouTube</w:t>
      </w:r>
      <w:r w:rsidR="00B60D65" w:rsidRPr="00B60D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, </w:t>
      </w:r>
      <w:r w:rsidR="00B60D65" w:rsidRPr="00B60D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LinkedIn</w:t>
      </w:r>
      <w:r w:rsidR="00B60D65" w:rsidRPr="00B60D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, </w:t>
      </w:r>
      <w:r w:rsidR="00B60D65" w:rsidRPr="00B60D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X</w:t>
      </w:r>
      <w:r w:rsidR="00B60D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)</w:t>
      </w:r>
      <w:r w:rsidR="00B60D65" w:rsidRPr="00B60D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D532F7" w:rsidRPr="00B60D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odbywa się </w:t>
      </w:r>
      <w:r w:rsidRPr="00B60D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na podstawie art. 6 ust. 1 lit. f</w:t>
      </w:r>
      <w:r w:rsidR="00DB1F9E" w:rsidRPr="00B60D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RODO t. j. </w:t>
      </w:r>
      <w:r w:rsidRPr="00B60D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prawnie uzasadniony</w:t>
      </w:r>
      <w:r w:rsidR="00D532F7" w:rsidRPr="00B60D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m</w:t>
      </w:r>
      <w:r w:rsidRPr="00B60D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interes</w:t>
      </w:r>
      <w:r w:rsidR="00D532F7" w:rsidRPr="00B60D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em</w:t>
      </w:r>
      <w:r w:rsidRPr="00B60D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Administratora w zakresie promocji </w:t>
      </w:r>
      <w:r w:rsidR="00DB1F9E" w:rsidRPr="00B60D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misji statutowej</w:t>
      </w:r>
      <w:r w:rsidRPr="00B60D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,</w:t>
      </w:r>
    </w:p>
    <w:p w14:paraId="1C8F86AE" w14:textId="77777777" w:rsidR="00451C3B" w:rsidRPr="00FB6105" w:rsidRDefault="0099767A" w:rsidP="00FB6105">
      <w:pPr>
        <w:pStyle w:val="Akapitzlist"/>
        <w:numPr>
          <w:ilvl w:val="0"/>
          <w:numId w:val="36"/>
        </w:numPr>
        <w:shd w:val="clear" w:color="auto" w:fill="FFFFFF"/>
        <w:spacing w:after="0" w:line="276" w:lineRule="auto"/>
        <w:ind w:left="851" w:hanging="284"/>
        <w:contextualSpacing w:val="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wykorzystywanie a</w:t>
      </w:r>
      <w:r w:rsidR="00451C3B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nalityk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i</w:t>
      </w:r>
      <w:r w:rsidR="00451C3B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marketingow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ej</w:t>
      </w:r>
      <w:r w:rsidR="00451C3B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(</w:t>
      </w:r>
      <w:proofErr w:type="spellStart"/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r</w:t>
      </w:r>
      <w:r w:rsidR="00451C3B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emarketing</w:t>
      </w:r>
      <w:proofErr w:type="spellEnd"/>
      <w:r w:rsidR="00451C3B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)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w zakresie d</w:t>
      </w:r>
      <w:r w:rsidR="00451C3B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opasowywanie reklam </w:t>
      </w:r>
      <w:r w:rsidR="00356ED0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</w:r>
      <w:r w:rsidR="00451C3B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do zainteresowań użytkownika</w:t>
      </w:r>
      <w:r w:rsidR="00A36E3A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, </w:t>
      </w:r>
      <w:r w:rsidR="00451C3B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jego aktywności (np. przez </w:t>
      </w:r>
      <w:proofErr w:type="spellStart"/>
      <w:r w:rsidR="00451C3B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Pixela</w:t>
      </w:r>
      <w:proofErr w:type="spellEnd"/>
      <w:r w:rsidR="00451C3B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Facebooka)</w:t>
      </w:r>
      <w:r w:rsidR="00D532F7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odbywa </w:t>
      </w:r>
      <w:r w:rsidR="00D532F7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  <w:t>się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na podstawie a</w:t>
      </w:r>
      <w:r w:rsidR="00451C3B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rt. 6 ust. 1 lit. a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RODO </w:t>
      </w:r>
      <w:r w:rsidR="00451C3B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t. j. wyrażenie </w:t>
      </w:r>
      <w:r w:rsidR="00451C3B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zgod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y</w:t>
      </w:r>
      <w:r w:rsidR="00451C3B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na </w:t>
      </w:r>
      <w:proofErr w:type="spellStart"/>
      <w:r w:rsidR="00451C3B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cookies</w:t>
      </w:r>
      <w:proofErr w:type="spellEnd"/>
      <w:r w:rsidR="00451C3B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marketingow</w:t>
      </w:r>
      <w:r w:rsidR="00A36E3A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y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,</w:t>
      </w:r>
    </w:p>
    <w:p w14:paraId="492E7EE0" w14:textId="4DD635D5" w:rsidR="0099767A" w:rsidRPr="00FB6105" w:rsidRDefault="0099767A" w:rsidP="00FB6105">
      <w:pPr>
        <w:pStyle w:val="Akapitzlist"/>
        <w:numPr>
          <w:ilvl w:val="0"/>
          <w:numId w:val="36"/>
        </w:numPr>
        <w:shd w:val="clear" w:color="auto" w:fill="FFFFFF"/>
        <w:spacing w:after="0" w:line="276" w:lineRule="auto"/>
        <w:ind w:left="851" w:hanging="284"/>
        <w:contextualSpacing w:val="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prowadzenia konkursów i akcji promocyjnych </w:t>
      </w:r>
      <w:r w:rsidR="00D532F7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w obszarze organizacji wydarzeń artystycznych i 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kulturalnych, przyjmowanie zg</w:t>
      </w:r>
      <w:r w:rsidR="00D532F7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łoszeń, wyłanianie zwycięzców oraz 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przekazywanie nagród </w:t>
      </w:r>
      <w:r w:rsidR="000B0B90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odbywają</w:t>
      </w:r>
      <w:r w:rsidR="00D532F7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się 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na podstawie art. 6 ust. 1 lit. b RODO t. j. realizacj</w:t>
      </w:r>
      <w:r w:rsidR="00DF396F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i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umowy/regulaminu konkursu lub lit. a R</w:t>
      </w:r>
      <w:r w:rsidR="00D532F7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ODO w zakresie wyrażenia zgody.</w:t>
      </w:r>
    </w:p>
    <w:p w14:paraId="17C64406" w14:textId="0C85E430" w:rsidR="0044113F" w:rsidRPr="00FB6105" w:rsidRDefault="0099767A" w:rsidP="00FB6105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567" w:hanging="425"/>
        <w:contextualSpacing w:val="0"/>
        <w:jc w:val="both"/>
        <w:rPr>
          <w:rFonts w:ascii="Arial" w:eastAsia="Times New Roman" w:hAnsi="Arial" w:cs="Arial"/>
          <w:b/>
          <w:i/>
          <w:color w:val="000000" w:themeColor="text1"/>
          <w:sz w:val="20"/>
          <w:szCs w:val="20"/>
          <w:u w:val="single"/>
          <w:lang w:eastAsia="pl-PL"/>
        </w:rPr>
      </w:pPr>
      <w:r w:rsidRPr="00FB6105">
        <w:rPr>
          <w:rFonts w:ascii="Arial" w:eastAsia="Times New Roman" w:hAnsi="Arial" w:cs="Arial"/>
          <w:b/>
          <w:i/>
          <w:color w:val="000000" w:themeColor="text1"/>
          <w:sz w:val="20"/>
          <w:szCs w:val="20"/>
          <w:u w:val="single"/>
          <w:lang w:eastAsia="pl-PL"/>
        </w:rPr>
        <w:t>D</w:t>
      </w:r>
      <w:r w:rsidR="00A43C13" w:rsidRPr="00FB6105">
        <w:rPr>
          <w:rFonts w:ascii="Arial" w:eastAsia="Times New Roman" w:hAnsi="Arial" w:cs="Arial"/>
          <w:b/>
          <w:i/>
          <w:color w:val="000000" w:themeColor="text1"/>
          <w:sz w:val="20"/>
          <w:szCs w:val="20"/>
          <w:u w:val="single"/>
          <w:lang w:eastAsia="pl-PL"/>
        </w:rPr>
        <w:t xml:space="preserve">ziałania </w:t>
      </w:r>
      <w:r w:rsidR="0044113F" w:rsidRPr="00FB6105">
        <w:rPr>
          <w:rFonts w:ascii="Arial" w:eastAsia="Times New Roman" w:hAnsi="Arial" w:cs="Arial"/>
          <w:b/>
          <w:i/>
          <w:color w:val="000000" w:themeColor="text1"/>
          <w:sz w:val="20"/>
          <w:szCs w:val="20"/>
          <w:u w:val="single"/>
          <w:lang w:eastAsia="pl-PL"/>
        </w:rPr>
        <w:t>edukacyjne</w:t>
      </w:r>
      <w:r w:rsidR="00A43C13" w:rsidRPr="00FB6105">
        <w:rPr>
          <w:rFonts w:ascii="Arial" w:eastAsia="Times New Roman" w:hAnsi="Arial" w:cs="Arial"/>
          <w:b/>
          <w:i/>
          <w:color w:val="000000" w:themeColor="text1"/>
          <w:sz w:val="20"/>
          <w:szCs w:val="20"/>
          <w:u w:val="single"/>
          <w:lang w:eastAsia="pl-PL"/>
        </w:rPr>
        <w:t>:</w:t>
      </w:r>
    </w:p>
    <w:p w14:paraId="2C2C5C31" w14:textId="685C3C3C" w:rsidR="0099767A" w:rsidRPr="00FB6105" w:rsidRDefault="0099767A" w:rsidP="00FB6105">
      <w:pPr>
        <w:pStyle w:val="Akapitzlist"/>
        <w:numPr>
          <w:ilvl w:val="0"/>
          <w:numId w:val="37"/>
        </w:numPr>
        <w:shd w:val="clear" w:color="auto" w:fill="FFFFFF"/>
        <w:spacing w:after="0" w:line="276" w:lineRule="auto"/>
        <w:ind w:left="851" w:hanging="284"/>
        <w:contextualSpacing w:val="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organizacja i prowadzenie zajęć poprzez </w:t>
      </w:r>
      <w:r w:rsidR="000B0B90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są</w:t>
      </w:r>
      <w:r w:rsidR="00DF396F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realizowane poprzez 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przyjmowanie zgłoszeń, kontakt z uczestnikami, prowadzenie list obecności, zapewnienie materiałów i </w:t>
      </w:r>
      <w:r w:rsidR="00907AFA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edukatorów, 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przygotowanie przestrzeni oraz pomieszczeń </w:t>
      </w:r>
      <w:r w:rsidR="00D532F7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odbywa się 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na podstawie art. 6 ust. 1 lit. b 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lastRenderedPageBreak/>
        <w:t>RODO w zakresie wykonanie umowy</w:t>
      </w:r>
      <w:r w:rsidR="00D532F7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/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regulaminu warsztatów</w:t>
      </w:r>
      <w:r w:rsidR="00D532F7" w:rsidRPr="00FB6105">
        <w:rPr>
          <w:rFonts w:ascii="Arial" w:hAnsi="Arial" w:cs="Arial"/>
          <w:sz w:val="20"/>
          <w:szCs w:val="20"/>
        </w:rPr>
        <w:t xml:space="preserve"> </w:t>
      </w:r>
      <w:r w:rsidR="00DF396F" w:rsidRPr="00FB6105">
        <w:rPr>
          <w:rFonts w:ascii="Arial" w:hAnsi="Arial" w:cs="Arial"/>
          <w:sz w:val="20"/>
          <w:szCs w:val="20"/>
        </w:rPr>
        <w:t xml:space="preserve">w tym </w:t>
      </w:r>
      <w:r w:rsidR="00D532F7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zawarcie umowy </w:t>
      </w:r>
      <w:r w:rsidR="00DF396F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</w:r>
      <w:r w:rsidR="00D532F7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o świadczenie usługi edukacyjnej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,</w:t>
      </w:r>
    </w:p>
    <w:p w14:paraId="3CD99E9D" w14:textId="109EA082" w:rsidR="0099767A" w:rsidRPr="00FB6105" w:rsidRDefault="00907AFA" w:rsidP="00FB6105">
      <w:pPr>
        <w:pStyle w:val="Akapitzlist"/>
        <w:numPr>
          <w:ilvl w:val="0"/>
          <w:numId w:val="37"/>
        </w:numPr>
        <w:shd w:val="clear" w:color="auto" w:fill="FFFFFF"/>
        <w:spacing w:after="0" w:line="276" w:lineRule="auto"/>
        <w:ind w:left="851" w:hanging="284"/>
        <w:contextualSpacing w:val="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realizacja misji edukacyjnej poprzez dokumentowanie działalności </w:t>
      </w:r>
      <w:r w:rsidR="00A36E3A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artystycznej, 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kulturalnej, naukowej i </w:t>
      </w:r>
      <w:r w:rsidR="000B0B90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edukacyjnej odbywa</w:t>
      </w:r>
      <w:r w:rsidR="00D532F7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się 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na podstawie art. 6 ust. 1 lit. e RODO w zakresie </w:t>
      </w:r>
      <w:r w:rsidR="00D45485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zadań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realizowanych przez Administratora w interesie publicznym,</w:t>
      </w:r>
    </w:p>
    <w:p w14:paraId="03A6CC93" w14:textId="3080567F" w:rsidR="00271135" w:rsidRPr="00FB6105" w:rsidRDefault="00907AFA" w:rsidP="00FB6105">
      <w:pPr>
        <w:pStyle w:val="Akapitzlist"/>
        <w:numPr>
          <w:ilvl w:val="0"/>
          <w:numId w:val="37"/>
        </w:numPr>
        <w:shd w:val="clear" w:color="auto" w:fill="FFFFFF"/>
        <w:spacing w:after="0" w:line="276" w:lineRule="auto"/>
        <w:ind w:left="851" w:hanging="284"/>
        <w:contextualSpacing w:val="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publikacja wizerunku (promocja) </w:t>
      </w:r>
      <w:r w:rsidR="00D532F7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odbywa się 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poprzez udostępnianie zdjęć i relacji wideo </w:t>
      </w:r>
      <w:r w:rsidR="00D532F7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 warsztatów w mediach społecznościowych, na stron</w:t>
      </w:r>
      <w:r w:rsidR="00A36E3A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ach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www </w:t>
      </w:r>
      <w:r w:rsidR="00D532F7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oraz </w:t>
      </w:r>
      <w:r w:rsidR="00A36E3A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w </w:t>
      </w:r>
      <w:proofErr w:type="spellStart"/>
      <w:r w:rsidR="00A36E3A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socjal</w:t>
      </w:r>
      <w:proofErr w:type="spellEnd"/>
      <w:r w:rsidR="00A36E3A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mediach</w:t>
      </w:r>
      <w:r w:rsidR="00D532F7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na</w:t>
      </w:r>
      <w:r w:rsidR="00D45485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podstawie art. 6 ust. 1 lit. a RODO t. j. wyrażona dobrowolna, odrębna zgoda uczestnika</w:t>
      </w:r>
      <w:r w:rsidR="00D45485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/</w:t>
      </w:r>
      <w:r w:rsidR="00D45485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opiekuna),</w:t>
      </w:r>
    </w:p>
    <w:p w14:paraId="3102C738" w14:textId="37F6CCE9" w:rsidR="00271135" w:rsidRPr="00FB6105" w:rsidRDefault="00907AFA" w:rsidP="00FB6105">
      <w:pPr>
        <w:pStyle w:val="Akapitzlist"/>
        <w:numPr>
          <w:ilvl w:val="0"/>
          <w:numId w:val="37"/>
        </w:numPr>
        <w:shd w:val="clear" w:color="auto" w:fill="FFFFFF"/>
        <w:spacing w:after="0" w:line="276" w:lineRule="auto"/>
        <w:ind w:left="851" w:hanging="284"/>
        <w:contextualSpacing w:val="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bezpieczeństwo uczestników </w:t>
      </w:r>
      <w:r w:rsidR="00D532F7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jest realizowane 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poprzez przetwarzanie danych kontaktowych (np. do rodziców w przypadku dzieci) na wypadek nagłych zdarzeń na podstawie art. 6 ust. 1 lit. d RODO t. j. ochrona żywotnych interesów osoby lub lit. </w:t>
      </w:r>
      <w:r w:rsidR="000B0B90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f </w:t>
      </w:r>
      <w:proofErr w:type="spellStart"/>
      <w:r w:rsidR="000B0B90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RODO</w:t>
      </w:r>
      <w:proofErr w:type="spellEnd"/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t. j. </w:t>
      </w:r>
      <w:r w:rsidR="00271135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prawnie uzasadnionym interesem Administratora,</w:t>
      </w:r>
    </w:p>
    <w:p w14:paraId="52A18270" w14:textId="77777777" w:rsidR="00907AFA" w:rsidRPr="00FB6105" w:rsidRDefault="00907AFA" w:rsidP="00FB6105">
      <w:pPr>
        <w:pStyle w:val="Akapitzlist"/>
        <w:numPr>
          <w:ilvl w:val="0"/>
          <w:numId w:val="37"/>
        </w:numPr>
        <w:shd w:val="clear" w:color="auto" w:fill="FFFFFF"/>
        <w:spacing w:after="0" w:line="276" w:lineRule="auto"/>
        <w:ind w:left="851" w:hanging="284"/>
        <w:contextualSpacing w:val="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prowadzenie</w:t>
      </w:r>
      <w:r w:rsidR="00A36E3A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działań</w:t>
      </w:r>
      <w:r w:rsidR="00A36E3A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archiwizacyjnych 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i</w:t>
      </w:r>
      <w:r w:rsidR="00A36E3A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statystycznych</w:t>
      </w:r>
      <w:r w:rsidR="00A36E3A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DF396F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odbywa się 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poprzez</w:t>
      </w:r>
      <w:r w:rsidR="00A36E3A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przechowywanie dokumentacji o przeprowadzonych zajęciach na potrzeby sprawozdawczości (np. rozliczeń)</w:t>
      </w:r>
      <w:r w:rsidR="00D45485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na podstawie art. 6 ust. 1 lit. c RODO t. j. </w:t>
      </w:r>
      <w:r w:rsidR="0026075D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wypełnienie obowiązku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prawn</w:t>
      </w:r>
      <w:r w:rsidR="0026075D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ego </w:t>
      </w:r>
      <w:r w:rsidR="00271135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przez Administratora </w:t>
      </w:r>
      <w:r w:rsidR="0026075D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(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np. prawo o archiwizacji, rozliczeni</w:t>
      </w:r>
      <w:r w:rsidR="0026075D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a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)</w:t>
      </w:r>
      <w:r w:rsidR="00D24968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.</w:t>
      </w:r>
    </w:p>
    <w:p w14:paraId="1915ED63" w14:textId="77777777" w:rsidR="00440466" w:rsidRPr="00FB6105" w:rsidRDefault="008A4BDA" w:rsidP="00FB6105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567" w:hanging="425"/>
        <w:contextualSpacing w:val="0"/>
        <w:jc w:val="both"/>
        <w:rPr>
          <w:rFonts w:ascii="Arial" w:eastAsia="Times New Roman" w:hAnsi="Arial" w:cs="Arial"/>
          <w:b/>
          <w:i/>
          <w:color w:val="000000" w:themeColor="text1"/>
          <w:sz w:val="20"/>
          <w:szCs w:val="20"/>
          <w:u w:val="single"/>
          <w:lang w:eastAsia="pl-PL"/>
        </w:rPr>
      </w:pPr>
      <w:r w:rsidRPr="00FB6105">
        <w:rPr>
          <w:rFonts w:ascii="Arial" w:eastAsia="Times New Roman" w:hAnsi="Arial" w:cs="Arial"/>
          <w:b/>
          <w:i/>
          <w:color w:val="000000" w:themeColor="text1"/>
          <w:sz w:val="20"/>
          <w:szCs w:val="20"/>
          <w:u w:val="single"/>
          <w:lang w:eastAsia="pl-PL"/>
        </w:rPr>
        <w:t>Standardy Ochrony Małoletnich:</w:t>
      </w:r>
    </w:p>
    <w:p w14:paraId="7940BB9D" w14:textId="36D3B723" w:rsidR="00D24968" w:rsidRPr="00FB6105" w:rsidRDefault="00D24968" w:rsidP="00FB6105">
      <w:pPr>
        <w:pStyle w:val="Akapitzlist"/>
        <w:numPr>
          <w:ilvl w:val="0"/>
          <w:numId w:val="22"/>
        </w:numPr>
        <w:shd w:val="clear" w:color="auto" w:fill="FFFFFF"/>
        <w:spacing w:after="0" w:line="276" w:lineRule="auto"/>
        <w:ind w:left="851" w:hanging="284"/>
        <w:contextualSpacing w:val="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bookmarkStart w:id="1" w:name="_Hlk191576838"/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obowiązek realizowany przez </w:t>
      </w:r>
      <w:r w:rsidR="00B60D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Wydawnictwo</w:t>
      </w:r>
      <w:r w:rsidR="008A4BDA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odbywa się </w:t>
      </w:r>
      <w:r w:rsidR="00DF396F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poprzez weryfikację </w:t>
      </w:r>
      <w:r w:rsidR="00E81C69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niekaralności</w:t>
      </w:r>
      <w:r w:rsidR="00DF396F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, </w:t>
      </w:r>
      <w:r w:rsidR="00E81C69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sprawdzania pracowników i wolontariuszy w Rejestrze Sprawców Przestępstw na Tle Seksualnym oraz weryfikacja zaświadczeń z KRK na podst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awie art. 6 ust. 1 lit. c RODO t. j. </w:t>
      </w:r>
      <w:r w:rsidR="00B243ED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obowiązku</w:t>
      </w:r>
      <w:r w:rsidR="00E81C69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prawn</w:t>
      </w:r>
      <w:r w:rsidR="00B243ED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ego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Administratora</w:t>
      </w:r>
      <w:r w:rsidR="00E81C69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w związku z ustawą o przeciwdziałaniu zagrożeniom przestępczością na tle seksualnym,</w:t>
      </w:r>
    </w:p>
    <w:p w14:paraId="436A6F45" w14:textId="18D4C435" w:rsidR="00D24968" w:rsidRPr="00FB6105" w:rsidRDefault="00E81C69" w:rsidP="00FB6105">
      <w:pPr>
        <w:pStyle w:val="Akapitzlist"/>
        <w:numPr>
          <w:ilvl w:val="0"/>
          <w:numId w:val="22"/>
        </w:numPr>
        <w:shd w:val="clear" w:color="auto" w:fill="FFFFFF"/>
        <w:spacing w:after="0" w:line="276" w:lineRule="auto"/>
        <w:ind w:left="851" w:hanging="284"/>
        <w:contextualSpacing w:val="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zapewnienie bezpieczeństwa w </w:t>
      </w:r>
      <w:r w:rsidR="00B60D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Wydawnictwie</w:t>
      </w:r>
      <w:r w:rsidR="00D24968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odbywa się 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poprzez wdrożenie procedur interwencji, prowadzenie rejestru incydentów oraz dbanie o bezpieczne relacje między dorosłymi </w:t>
      </w:r>
      <w:r w:rsidR="00D24968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a dziećmi na podstawie art. 6 ust. 1 lit. c RODO </w:t>
      </w:r>
      <w:r w:rsidR="00D24968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t. j. </w:t>
      </w:r>
      <w:r w:rsidR="00E53B03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obowiązku</w:t>
      </w:r>
      <w:r w:rsidR="00D24968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prawny</w:t>
      </w:r>
      <w:r w:rsidR="00E53B03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m</w:t>
      </w:r>
      <w:r w:rsidR="00D24968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Administratora </w:t>
      </w:r>
      <w:r w:rsidR="00D24968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oraz na podst</w:t>
      </w:r>
      <w:r w:rsidR="00D24968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awie art. 6 ust. 1 lit. d </w:t>
      </w:r>
      <w:proofErr w:type="spellStart"/>
      <w:r w:rsidR="000B0B90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RODO</w:t>
      </w:r>
      <w:proofErr w:type="spellEnd"/>
      <w:r w:rsidR="000B0B90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w</w:t>
      </w:r>
      <w:r w:rsidR="00D24968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zakresie ochrony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żywotnych interesów dziecka,</w:t>
      </w:r>
    </w:p>
    <w:p w14:paraId="653B8002" w14:textId="0D004DB9" w:rsidR="00E81C69" w:rsidRPr="00FB6105" w:rsidRDefault="00E81C69" w:rsidP="00FB6105">
      <w:pPr>
        <w:pStyle w:val="Akapitzlist"/>
        <w:numPr>
          <w:ilvl w:val="0"/>
          <w:numId w:val="22"/>
        </w:numPr>
        <w:shd w:val="clear" w:color="auto" w:fill="FFFFFF"/>
        <w:spacing w:after="0" w:line="276" w:lineRule="auto"/>
        <w:ind w:left="851" w:hanging="284"/>
        <w:contextualSpacing w:val="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realizacja interwencji oraz udzielenie pomocy </w:t>
      </w:r>
      <w:r w:rsidR="000B0B90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odbywają</w:t>
      </w:r>
      <w:r w:rsidR="00D24968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się 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poprzez przekazywanie informacji o podejrzeniu krzywdzenia dziecka do organów ścigania, sądów opiekuńczych lub ośrodków pomocy społecznej na podstawie art. 6 ust. 1 lit. c RODO </w:t>
      </w:r>
      <w:r w:rsidR="00D24968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t. j. </w:t>
      </w:r>
      <w:r w:rsidR="00B243ED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obowiązku</w:t>
      </w:r>
      <w:r w:rsidR="00D24968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prawn</w:t>
      </w:r>
      <w:r w:rsidR="00B243ED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ego</w:t>
      </w:r>
      <w:r w:rsidR="00D24968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Administratora 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oraz na podstawie </w:t>
      </w:r>
      <w:r w:rsidR="00D24968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art. 9 ust. 2 lit. g RODO t. j. 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ważny interes publiczny w przypad</w:t>
      </w:r>
      <w:r w:rsidR="00D24968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ku danych szczególnej kategorii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,</w:t>
      </w:r>
    </w:p>
    <w:p w14:paraId="36AAB3AE" w14:textId="6509E9D9" w:rsidR="00E81C69" w:rsidRPr="00FB6105" w:rsidRDefault="00E81C69" w:rsidP="00FB6105">
      <w:pPr>
        <w:pStyle w:val="Akapitzlist"/>
        <w:numPr>
          <w:ilvl w:val="0"/>
          <w:numId w:val="22"/>
        </w:numPr>
        <w:shd w:val="clear" w:color="auto" w:fill="FFFFFF"/>
        <w:spacing w:after="0" w:line="276" w:lineRule="auto"/>
        <w:ind w:left="851" w:hanging="284"/>
        <w:contextualSpacing w:val="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prowadzenie edukacji i działań ponoszących świadomość</w:t>
      </w:r>
      <w:r w:rsidR="00D45485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70775A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odbywa się 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poprzez cykliczne szkolenie pracowników </w:t>
      </w:r>
      <w:r w:rsidR="00B60D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Wydawnictwa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oraz udostępnianie małoletnim i ich rodzicom zasad bezpiecznych </w:t>
      </w:r>
      <w:proofErr w:type="spellStart"/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zachowań</w:t>
      </w:r>
      <w:proofErr w:type="spellEnd"/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DF396F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oraz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ścieżek pomocy</w:t>
      </w:r>
      <w:r w:rsidR="00E7215F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na podstawie a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rt. 6 ust. 1 lit. e</w:t>
      </w:r>
      <w:r w:rsidR="00E7215F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RODO</w:t>
      </w:r>
      <w:r w:rsidR="0070775A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t. j. 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zadanie realizowane </w:t>
      </w:r>
      <w:r w:rsidR="00DF396F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przez Administratora </w:t>
      </w:r>
      <w:r w:rsidR="0070775A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 interesie publicznym</w:t>
      </w:r>
      <w:r w:rsidR="00E7215F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,</w:t>
      </w:r>
    </w:p>
    <w:p w14:paraId="4DBBE3B7" w14:textId="36176FFD" w:rsidR="0070775A" w:rsidRPr="00FB6105" w:rsidRDefault="00E7215F" w:rsidP="00FB6105">
      <w:pPr>
        <w:pStyle w:val="Akapitzlist"/>
        <w:numPr>
          <w:ilvl w:val="0"/>
          <w:numId w:val="22"/>
        </w:numPr>
        <w:shd w:val="clear" w:color="auto" w:fill="FFFFFF"/>
        <w:spacing w:after="0" w:line="276" w:lineRule="auto"/>
        <w:ind w:left="851" w:hanging="284"/>
        <w:contextualSpacing w:val="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prowadzenie dokumentacji i monitoringu </w:t>
      </w:r>
      <w:r w:rsidR="0070775A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odbywa się 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poprzez przechowywanie dokumentów</w:t>
      </w:r>
      <w:r w:rsidR="00D45485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potwierdzających weryfikację pracowników </w:t>
      </w:r>
      <w:r w:rsidR="00B60D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Wydawnictwa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oraz protokołów z i</w:t>
      </w:r>
      <w:r w:rsidR="0070775A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nterwencji na potrzeby kontroli n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a podst</w:t>
      </w:r>
      <w:r w:rsidR="0070775A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awie art. 6 ust. 1 lit. c RODO t. j. obowiąz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k</w:t>
      </w:r>
      <w:r w:rsidR="0070775A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u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prawn</w:t>
      </w:r>
      <w:r w:rsidR="0070775A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ego</w:t>
      </w:r>
      <w:r w:rsidR="00DF396F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Administratora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wynikając</w:t>
      </w:r>
      <w:r w:rsidR="0070775A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ego</w:t>
      </w:r>
      <w:r w:rsidR="00DF396F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 przepisów o nadzorze nad standardami,</w:t>
      </w:r>
    </w:p>
    <w:p w14:paraId="3C1BC497" w14:textId="77777777" w:rsidR="00E7215F" w:rsidRPr="00FB6105" w:rsidRDefault="00E7215F" w:rsidP="00FB6105">
      <w:pPr>
        <w:pStyle w:val="Akapitzlist"/>
        <w:numPr>
          <w:ilvl w:val="0"/>
          <w:numId w:val="22"/>
        </w:numPr>
        <w:shd w:val="clear" w:color="auto" w:fill="FFFFFF"/>
        <w:spacing w:after="0" w:line="276" w:lineRule="auto"/>
        <w:ind w:left="851" w:hanging="284"/>
        <w:contextualSpacing w:val="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prowadzenie działań w zakresie ochrony żywotnych interesów osoby (gdy zagrożone jest życie lub zdrowie dziecka) na podstawie art. 6 ust. 1 lit. d RODO</w:t>
      </w:r>
      <w:r w:rsidR="0070775A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w sytuacjach kryzysowych (np. konieczność natychmia</w:t>
      </w:r>
      <w:r w:rsidR="00DF396F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stowego wezwania pogotowia lub P</w:t>
      </w:r>
      <w:r w:rsidR="0070775A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olicji).</w:t>
      </w:r>
    </w:p>
    <w:bookmarkEnd w:id="1"/>
    <w:p w14:paraId="105197EB" w14:textId="77777777" w:rsidR="00DA44DF" w:rsidRPr="00FB6105" w:rsidRDefault="00A43C13" w:rsidP="00FB6105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567" w:hanging="425"/>
        <w:contextualSpacing w:val="0"/>
        <w:jc w:val="both"/>
        <w:rPr>
          <w:rFonts w:ascii="Arial" w:eastAsia="Times New Roman" w:hAnsi="Arial" w:cs="Arial"/>
          <w:b/>
          <w:i/>
          <w:color w:val="000000" w:themeColor="text1"/>
          <w:sz w:val="20"/>
          <w:szCs w:val="20"/>
          <w:lang w:eastAsia="pl-PL"/>
        </w:rPr>
      </w:pPr>
      <w:r w:rsidRPr="00FB6105">
        <w:rPr>
          <w:rFonts w:ascii="Arial" w:eastAsia="Times New Roman" w:hAnsi="Arial" w:cs="Arial"/>
          <w:b/>
          <w:i/>
          <w:color w:val="000000" w:themeColor="text1"/>
          <w:sz w:val="20"/>
          <w:szCs w:val="20"/>
          <w:u w:val="single"/>
          <w:lang w:eastAsia="pl-PL"/>
        </w:rPr>
        <w:t>Sygnaliści:</w:t>
      </w:r>
    </w:p>
    <w:p w14:paraId="253DDBA7" w14:textId="1036CE74" w:rsidR="00B243ED" w:rsidRPr="00FB6105" w:rsidRDefault="00E7215F" w:rsidP="00FB6105">
      <w:pPr>
        <w:pStyle w:val="Akapitzlist"/>
        <w:numPr>
          <w:ilvl w:val="0"/>
          <w:numId w:val="38"/>
        </w:numPr>
        <w:shd w:val="clear" w:color="auto" w:fill="FFFFFF"/>
        <w:spacing w:after="0" w:line="276" w:lineRule="auto"/>
        <w:ind w:left="851" w:hanging="284"/>
        <w:contextualSpacing w:val="0"/>
        <w:jc w:val="both"/>
        <w:rPr>
          <w:rFonts w:ascii="Arial" w:eastAsia="Times New Roman" w:hAnsi="Arial" w:cs="Arial"/>
          <w:color w:val="000000" w:themeColor="text1"/>
          <w:sz w:val="20"/>
          <w:szCs w:val="20"/>
          <w:u w:val="single"/>
          <w:lang w:eastAsia="pl-PL"/>
        </w:rPr>
      </w:pP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przyjmowanie zgłoszeń w zakresie obsług</w:t>
      </w:r>
      <w:r w:rsidR="00B243ED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i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kanałów zgłoszeniowych (</w:t>
      </w:r>
      <w:r w:rsidR="0002121F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np. 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e-mail, skrzynka), rejestrowanie zgłoszeń i weryfikacja tożsamości sygnalisty (jeśli nie jest anonimowy)</w:t>
      </w:r>
      <w:r w:rsidR="0002121F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D45485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</w:r>
      <w:r w:rsidR="00B243ED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odbywa się </w:t>
      </w:r>
      <w:r w:rsidR="0002121F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na podstawie ar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t. 6 ust. 1 lit. c </w:t>
      </w:r>
      <w:proofErr w:type="spellStart"/>
      <w:r w:rsidR="000B0B90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RODO</w:t>
      </w:r>
      <w:proofErr w:type="spellEnd"/>
      <w:r w:rsidR="000B0B90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t.</w:t>
      </w:r>
      <w:r w:rsidR="00B243ED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j. obowiązku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prawn</w:t>
      </w:r>
      <w:r w:rsidR="00B243ED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ego </w:t>
      </w:r>
      <w:r w:rsidR="000B0B90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Administratora wynikającego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z ustawy o ochronie sygnalistów</w:t>
      </w:r>
      <w:r w:rsidR="0002121F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,</w:t>
      </w:r>
    </w:p>
    <w:p w14:paraId="512061DF" w14:textId="51A2A047" w:rsidR="00B243ED" w:rsidRPr="00FB6105" w:rsidRDefault="0002121F" w:rsidP="00FB6105">
      <w:pPr>
        <w:pStyle w:val="Akapitzlist"/>
        <w:numPr>
          <w:ilvl w:val="0"/>
          <w:numId w:val="38"/>
        </w:numPr>
        <w:shd w:val="clear" w:color="auto" w:fill="FFFFFF"/>
        <w:spacing w:after="0" w:line="276" w:lineRule="auto"/>
        <w:ind w:left="851" w:hanging="284"/>
        <w:contextualSpacing w:val="0"/>
        <w:jc w:val="both"/>
        <w:rPr>
          <w:rFonts w:ascii="Arial" w:eastAsia="Times New Roman" w:hAnsi="Arial" w:cs="Arial"/>
          <w:color w:val="000000" w:themeColor="text1"/>
          <w:sz w:val="20"/>
          <w:szCs w:val="20"/>
          <w:u w:val="single"/>
          <w:lang w:eastAsia="pl-PL"/>
        </w:rPr>
      </w:pP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realizacja działań następczych </w:t>
      </w:r>
      <w:r w:rsidR="00B243ED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odbywa się 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poprzez prowadzenie postęp</w:t>
      </w:r>
      <w:r w:rsidR="00B243ED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owań wyjaśniających, weryfikację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prawdziwości zarzutów oraz kontaktowanie się z sygnalistą </w:t>
      </w:r>
      <w:r w:rsidR="00B243ED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 celu przekazania informacji zwrotnej na podstawie art. 6 ust. 1 lit</w:t>
      </w:r>
      <w:r w:rsidR="00B243ED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. c RODO t. j. obowiązku prawnego Administratora 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oraz na podst</w:t>
      </w:r>
      <w:r w:rsidR="00B243ED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awie art. 6 ust. 1 lit. f RODO t. j. 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prawnie uzasadniony</w:t>
      </w:r>
      <w:r w:rsidR="00B243ED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m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interes</w:t>
      </w:r>
      <w:r w:rsidR="00B243ED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em Administratora w zakresie 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eliminacja nadużyć w </w:t>
      </w:r>
      <w:r w:rsidR="00B60D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Wydawnictwie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,</w:t>
      </w:r>
    </w:p>
    <w:p w14:paraId="6257776F" w14:textId="77777777" w:rsidR="00B243ED" w:rsidRPr="00FB6105" w:rsidRDefault="0002121F" w:rsidP="00FB6105">
      <w:pPr>
        <w:pStyle w:val="Akapitzlist"/>
        <w:numPr>
          <w:ilvl w:val="0"/>
          <w:numId w:val="38"/>
        </w:numPr>
        <w:shd w:val="clear" w:color="auto" w:fill="FFFFFF"/>
        <w:spacing w:after="0" w:line="276" w:lineRule="auto"/>
        <w:ind w:left="851" w:hanging="284"/>
        <w:contextualSpacing w:val="0"/>
        <w:jc w:val="both"/>
        <w:rPr>
          <w:rFonts w:ascii="Arial" w:eastAsia="Times New Roman" w:hAnsi="Arial" w:cs="Arial"/>
          <w:color w:val="000000" w:themeColor="text1"/>
          <w:sz w:val="20"/>
          <w:szCs w:val="20"/>
          <w:u w:val="single"/>
          <w:lang w:eastAsia="pl-PL"/>
        </w:rPr>
      </w:pP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lastRenderedPageBreak/>
        <w:t>prowadzenie rejestru zgłoszeń w zakresie obowiązkowego ewidencjonowania każdego zgłoszenia w rejestrze wewnętrznym przez okres wymagany ustawą</w:t>
      </w:r>
      <w:r w:rsidR="00B243ED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odbywa </w:t>
      </w:r>
      <w:r w:rsidR="00B243ED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  <w:t xml:space="preserve">się 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na podstawie </w:t>
      </w:r>
      <w:r w:rsidR="00D45485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art.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6 ust. 1 lit. c RODO </w:t>
      </w:r>
      <w:r w:rsidR="00B243ED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t. j. obowiązku prawnego Administratora,</w:t>
      </w:r>
    </w:p>
    <w:p w14:paraId="508DCBD8" w14:textId="2C7FCCA8" w:rsidR="005B3064" w:rsidRPr="00FB6105" w:rsidRDefault="0002121F" w:rsidP="00FB6105">
      <w:pPr>
        <w:pStyle w:val="Akapitzlist"/>
        <w:numPr>
          <w:ilvl w:val="0"/>
          <w:numId w:val="38"/>
        </w:numPr>
        <w:shd w:val="clear" w:color="auto" w:fill="FFFFFF"/>
        <w:spacing w:after="0" w:line="276" w:lineRule="auto"/>
        <w:ind w:left="851" w:hanging="284"/>
        <w:contextualSpacing w:val="0"/>
        <w:jc w:val="both"/>
        <w:rPr>
          <w:rFonts w:ascii="Arial" w:eastAsia="Times New Roman" w:hAnsi="Arial" w:cs="Arial"/>
          <w:color w:val="000000" w:themeColor="text1"/>
          <w:sz w:val="20"/>
          <w:szCs w:val="20"/>
          <w:u w:val="single"/>
          <w:lang w:eastAsia="pl-PL"/>
        </w:rPr>
      </w:pP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zapewnienie ochrony przed działaniami odwetowymi poprzez monitorowanie sytuacji</w:t>
      </w:r>
      <w:r w:rsidR="00D45485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sygnalisty, aby zapobiec dyskryminacji, zwolnieniu lub innym negatywnym konsekwencjom</w:t>
      </w:r>
      <w:r w:rsidR="00D45485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w pracy </w:t>
      </w:r>
      <w:r w:rsidR="00DF396F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odbywa się 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na podstawie art. 6 ust. 1 lit. c RODO </w:t>
      </w:r>
      <w:r w:rsidR="00B243ED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t. j. obowiązku prawnego Administratora 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oraz na podstawie art. 6 ust. 1 lit. d </w:t>
      </w:r>
      <w:proofErr w:type="spellStart"/>
      <w:r w:rsidR="000B0B90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RODO</w:t>
      </w:r>
      <w:proofErr w:type="spellEnd"/>
      <w:r w:rsidR="000B0B90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t.</w:t>
      </w:r>
      <w:r w:rsidR="005B3064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j. 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ochron</w:t>
      </w:r>
      <w:r w:rsidR="005B3064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y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interesów osoby,</w:t>
      </w:r>
    </w:p>
    <w:p w14:paraId="6AD1F43C" w14:textId="30908033" w:rsidR="005B3064" w:rsidRPr="00FB6105" w:rsidRDefault="0002121F" w:rsidP="00FB6105">
      <w:pPr>
        <w:pStyle w:val="Akapitzlist"/>
        <w:numPr>
          <w:ilvl w:val="0"/>
          <w:numId w:val="38"/>
        </w:numPr>
        <w:shd w:val="clear" w:color="auto" w:fill="FFFFFF"/>
        <w:spacing w:after="0" w:line="276" w:lineRule="auto"/>
        <w:ind w:left="851" w:hanging="284"/>
        <w:contextualSpacing w:val="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przekazywanie do organów t. j przekazywanie informacji o naruszeniach do odpowiednich służb (np. Prokuratura, Policja, UOKiK) w przypadku potwierdzenia przestępstwa </w:t>
      </w:r>
      <w:r w:rsidR="00D45485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</w:r>
      <w:r w:rsidR="00DF396F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odbywa się 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na podstawie art. 6 ust. 1 lit. c RODO </w:t>
      </w:r>
      <w:r w:rsidR="005B3064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t. j. obowiązku prawnego Administratora </w:t>
      </w:r>
      <w:r w:rsidR="00DF396F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 związku z przepisami</w:t>
      </w:r>
      <w:r w:rsidR="00D45485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szczególn</w:t>
      </w:r>
      <w:r w:rsidR="005B3064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ymi.</w:t>
      </w:r>
    </w:p>
    <w:p w14:paraId="1DEF1776" w14:textId="3AC05E40" w:rsidR="00DA44DF" w:rsidRDefault="00303C06" w:rsidP="00FB6105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567" w:hanging="425"/>
        <w:contextualSpacing w:val="0"/>
        <w:jc w:val="both"/>
        <w:rPr>
          <w:rFonts w:ascii="Arial" w:eastAsia="Times New Roman" w:hAnsi="Arial" w:cs="Arial"/>
          <w:b/>
          <w:i/>
          <w:color w:val="000000" w:themeColor="text1"/>
          <w:sz w:val="20"/>
          <w:szCs w:val="20"/>
          <w:u w:val="single"/>
          <w:lang w:eastAsia="pl-PL"/>
        </w:rPr>
      </w:pPr>
      <w:r w:rsidRPr="00303C06">
        <w:rPr>
          <w:rFonts w:ascii="Arial" w:eastAsia="Times New Roman" w:hAnsi="Arial" w:cs="Arial"/>
          <w:b/>
          <w:i/>
          <w:color w:val="000000" w:themeColor="text1"/>
          <w:sz w:val="20"/>
          <w:szCs w:val="20"/>
          <w:u w:val="single"/>
          <w:lang w:eastAsia="pl-PL"/>
        </w:rPr>
        <w:t xml:space="preserve">Projekty </w:t>
      </w:r>
      <w:r w:rsidR="005324BF">
        <w:rPr>
          <w:rFonts w:ascii="Arial" w:eastAsia="Times New Roman" w:hAnsi="Arial" w:cs="Arial"/>
          <w:b/>
          <w:i/>
          <w:color w:val="000000" w:themeColor="text1"/>
          <w:sz w:val="20"/>
          <w:szCs w:val="20"/>
          <w:u w:val="single"/>
          <w:lang w:eastAsia="pl-PL"/>
        </w:rPr>
        <w:t>z funduszy UE, dotacje celowe</w:t>
      </w:r>
      <w:r w:rsidRPr="00303C06">
        <w:rPr>
          <w:rFonts w:ascii="Arial" w:eastAsia="Times New Roman" w:hAnsi="Arial" w:cs="Arial"/>
          <w:b/>
          <w:i/>
          <w:color w:val="000000" w:themeColor="text1"/>
          <w:sz w:val="20"/>
          <w:szCs w:val="20"/>
          <w:u w:val="single"/>
          <w:lang w:eastAsia="pl-PL"/>
        </w:rPr>
        <w:t xml:space="preserve">: </w:t>
      </w:r>
    </w:p>
    <w:p w14:paraId="0E2F3030" w14:textId="77777777" w:rsidR="00D41515" w:rsidRDefault="005324BF" w:rsidP="00D41515">
      <w:pPr>
        <w:pStyle w:val="Akapitzlist"/>
        <w:numPr>
          <w:ilvl w:val="0"/>
          <w:numId w:val="46"/>
        </w:numPr>
        <w:shd w:val="clear" w:color="auto" w:fill="FFFFFF"/>
        <w:spacing w:after="0" w:line="276" w:lineRule="auto"/>
        <w:ind w:left="851" w:hanging="284"/>
        <w:contextualSpacing w:val="0"/>
        <w:jc w:val="both"/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</w:pPr>
      <w:r w:rsidRPr="005324BF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r</w:t>
      </w:r>
      <w:r w:rsidRPr="005324BF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ealizacja projekt</w:t>
      </w:r>
      <w:r w:rsidRPr="005324BF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ów</w:t>
      </w:r>
      <w:r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, dotacji</w:t>
      </w:r>
      <w:r w:rsidRPr="005324BF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odbywa się poprzez p</w:t>
      </w:r>
      <w:r w:rsidRPr="005324BF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rowadzenie działań projektowych, obsługa uczestników, beneficjentów, partnerów i personelu projektu</w:t>
      </w:r>
      <w:r w:rsidRPr="005324BF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w zakresie a</w:t>
      </w:r>
      <w:r w:rsidRPr="005324BF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rt. 6 ust. 1 lit. b </w:t>
      </w:r>
      <w:proofErr w:type="spellStart"/>
      <w:r w:rsidRPr="005324BF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RODO</w:t>
      </w:r>
      <w:proofErr w:type="spellEnd"/>
      <w:r w:rsidRPr="005324BF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t. j. </w:t>
      </w:r>
      <w:r w:rsidRPr="005324BF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wykonanie umowy o dofinansowanie</w:t>
      </w:r>
      <w:r w:rsidRPr="005324BF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, a</w:t>
      </w:r>
      <w:r w:rsidRPr="005324BF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rt. 6 ust. 1 lit. c </w:t>
      </w:r>
      <w:proofErr w:type="spellStart"/>
      <w:r w:rsidRPr="005324BF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RODO</w:t>
      </w:r>
      <w:proofErr w:type="spellEnd"/>
      <w:r w:rsidRPr="005324BF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t. j. </w:t>
      </w:r>
      <w:r w:rsidRPr="005324BF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</w:t>
      </w:r>
      <w:r w:rsidRPr="005324BF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prawnym obowiązkiem Administratora</w:t>
      </w:r>
      <w:r w:rsidRPr="005324BF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wynikający</w:t>
      </w:r>
      <w:r w:rsidRPr="005324BF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m</w:t>
      </w:r>
      <w:r w:rsidRPr="005324BF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z przepisów i </w:t>
      </w:r>
      <w:r w:rsidRPr="005324BF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umów,</w:t>
      </w:r>
      <w:r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a</w:t>
      </w:r>
      <w:r w:rsidRPr="005324BF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rt. 6 ust. 1 lit. e</w:t>
      </w:r>
      <w:r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RODO</w:t>
      </w:r>
      <w:proofErr w:type="spellEnd"/>
      <w:r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t. j. </w:t>
      </w:r>
      <w:r w:rsidRPr="005324BF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realizacj</w:t>
      </w:r>
      <w:r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a </w:t>
      </w:r>
      <w:r w:rsidRPr="005324BF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zada</w:t>
      </w:r>
      <w:r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ń przez Administratora</w:t>
      </w:r>
      <w:r w:rsidRPr="005324BF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w interesie publicznym</w:t>
      </w:r>
      <w:r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,</w:t>
      </w:r>
    </w:p>
    <w:p w14:paraId="0F2AB367" w14:textId="77777777" w:rsidR="00D41515" w:rsidRDefault="005324BF" w:rsidP="00D41515">
      <w:pPr>
        <w:pStyle w:val="Akapitzlist"/>
        <w:numPr>
          <w:ilvl w:val="0"/>
          <w:numId w:val="46"/>
        </w:numPr>
        <w:shd w:val="clear" w:color="auto" w:fill="FFFFFF"/>
        <w:spacing w:after="0" w:line="276" w:lineRule="auto"/>
        <w:ind w:left="851" w:hanging="284"/>
        <w:contextualSpacing w:val="0"/>
        <w:jc w:val="both"/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</w:pPr>
      <w:r w:rsidRPr="00D41515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k</w:t>
      </w:r>
      <w:r w:rsidRPr="00D41515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walifikacja i udział uczestników</w:t>
      </w:r>
      <w:r w:rsidRPr="00D41515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w r</w:t>
      </w:r>
      <w:r w:rsidRPr="00D41515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ekrutacj</w:t>
      </w:r>
      <w:r w:rsidRPr="00D41515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i</w:t>
      </w:r>
      <w:r w:rsidRPr="00D41515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, weryfikacj</w:t>
      </w:r>
      <w:r w:rsidRPr="00D41515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i</w:t>
      </w:r>
      <w:r w:rsidRPr="00D41515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uprawnień, ewidencj</w:t>
      </w:r>
      <w:r w:rsidRPr="00D41515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ach</w:t>
      </w:r>
      <w:r w:rsidRPr="00D41515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uczestnictwa</w:t>
      </w:r>
      <w:r w:rsidRPr="00D41515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w zakresie a</w:t>
      </w:r>
      <w:r w:rsidRPr="00D41515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rt. 6 ust. 1 lit. c</w:t>
      </w:r>
      <w:r w:rsidRPr="00D41515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</w:t>
      </w:r>
      <w:proofErr w:type="spellStart"/>
      <w:r w:rsidRPr="00D41515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RODO</w:t>
      </w:r>
      <w:proofErr w:type="spellEnd"/>
      <w:r w:rsidRPr="00D41515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</w:t>
      </w:r>
      <w:r w:rsidR="00D41515" w:rsidRPr="00D41515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t. j. </w:t>
      </w:r>
      <w:r w:rsidRPr="00D41515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</w:t>
      </w:r>
      <w:r w:rsidR="00D41515" w:rsidRPr="00D41515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prawnym obowiązkiem Administratora wynikającym </w:t>
      </w:r>
      <w:r w:rsidR="00D41515" w:rsidRPr="00D41515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z realizacji obowiązków</w:t>
      </w:r>
      <w:r w:rsidRPr="00D41515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programowy</w:t>
      </w:r>
      <w:r w:rsidR="00D41515" w:rsidRPr="00D41515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ch oraz a</w:t>
      </w:r>
      <w:r w:rsidRPr="00D41515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rt. 6 ust. 1 lit. e </w:t>
      </w:r>
      <w:proofErr w:type="spellStart"/>
      <w:r w:rsidR="00D41515" w:rsidRPr="00D41515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RODO</w:t>
      </w:r>
      <w:proofErr w:type="spellEnd"/>
      <w:r w:rsidR="00D41515" w:rsidRPr="00D41515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</w:t>
      </w:r>
      <w:r w:rsidR="00D41515" w:rsidRPr="00D41515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t. j.  realizacja zadań przez Administratora w interesie publicznym,</w:t>
      </w:r>
    </w:p>
    <w:p w14:paraId="4B8CB9B0" w14:textId="77777777" w:rsidR="00D41515" w:rsidRDefault="00D41515" w:rsidP="00D41515">
      <w:pPr>
        <w:pStyle w:val="Akapitzlist"/>
        <w:numPr>
          <w:ilvl w:val="0"/>
          <w:numId w:val="46"/>
        </w:numPr>
        <w:shd w:val="clear" w:color="auto" w:fill="FFFFFF"/>
        <w:spacing w:after="0" w:line="276" w:lineRule="auto"/>
        <w:ind w:left="851" w:hanging="284"/>
        <w:contextualSpacing w:val="0"/>
        <w:jc w:val="both"/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</w:pPr>
      <w:r w:rsidRPr="00D41515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rozliczeń</w:t>
      </w:r>
      <w:r w:rsidRPr="00D41515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dofinansowania</w:t>
      </w:r>
      <w:r w:rsidRPr="00D41515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w zakresie prowadzenia d</w:t>
      </w:r>
      <w:r w:rsidRPr="00D41515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okumentacj</w:t>
      </w:r>
      <w:r w:rsidRPr="00D41515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i</w:t>
      </w:r>
      <w:r w:rsidRPr="00D41515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finansow</w:t>
      </w:r>
      <w:r w:rsidRPr="00D41515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ej</w:t>
      </w:r>
      <w:r w:rsidRPr="00D41515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, wniosk</w:t>
      </w:r>
      <w:r w:rsidRPr="00D41515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ów</w:t>
      </w:r>
      <w:r w:rsidRPr="00D41515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o płatność, zestawienia kosztów</w:t>
      </w:r>
      <w:r w:rsidRPr="00D41515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w zakresie a</w:t>
      </w:r>
      <w:r w:rsidRPr="00D41515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rt. 6 ust. 1 lit. c</w:t>
      </w:r>
      <w:r w:rsidRPr="00D41515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</w:t>
      </w:r>
      <w:proofErr w:type="spellStart"/>
      <w:r w:rsidRPr="00D41515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RODO</w:t>
      </w:r>
      <w:proofErr w:type="spellEnd"/>
      <w:r w:rsidRPr="00D41515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t. j.  prawnym obowiązkiem Administratora wynikającym z przepisów rachunkow</w:t>
      </w:r>
      <w:r w:rsidRPr="00D41515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ych</w:t>
      </w:r>
      <w:r w:rsidRPr="00D41515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, sprawozdawcz</w:t>
      </w:r>
      <w:r w:rsidRPr="00D41515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ych</w:t>
      </w:r>
      <w:r w:rsidRPr="00D41515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i kontroln</w:t>
      </w:r>
      <w:r w:rsidRPr="00D41515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ych,</w:t>
      </w:r>
    </w:p>
    <w:p w14:paraId="4BE7BDD2" w14:textId="1070B679" w:rsidR="00D41515" w:rsidRDefault="00D41515" w:rsidP="00D41515">
      <w:pPr>
        <w:pStyle w:val="Akapitzlist"/>
        <w:numPr>
          <w:ilvl w:val="0"/>
          <w:numId w:val="46"/>
        </w:numPr>
        <w:shd w:val="clear" w:color="auto" w:fill="FFFFFF"/>
        <w:spacing w:after="0" w:line="276" w:lineRule="auto"/>
        <w:ind w:left="851" w:hanging="284"/>
        <w:contextualSpacing w:val="0"/>
        <w:jc w:val="both"/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</w:pPr>
      <w:r w:rsidRPr="00D41515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prowadzenie sprawozdawczości poprzez tworzenie r</w:t>
      </w:r>
      <w:r w:rsidRPr="00D41515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aport</w:t>
      </w:r>
      <w:r w:rsidRPr="00D41515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ów</w:t>
      </w:r>
      <w:r w:rsidRPr="00D41515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, anali</w:t>
      </w:r>
      <w:r w:rsidRPr="00D41515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z</w:t>
      </w:r>
      <w:r w:rsidRPr="00D41515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, informacj</w:t>
      </w:r>
      <w:r w:rsidRPr="00D41515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i</w:t>
      </w:r>
      <w:r w:rsidRPr="00D41515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dla </w:t>
      </w:r>
      <w:r w:rsidRPr="00D41515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podmiotów i </w:t>
      </w:r>
      <w:r w:rsidRPr="00D41515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instytucji finansujących</w:t>
      </w:r>
      <w:r w:rsidRPr="00D41515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w zakresie A</w:t>
      </w:r>
      <w:r w:rsidRPr="00D41515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rt. 6 ust. 1 lit. c</w:t>
      </w:r>
      <w:r w:rsidRPr="00D41515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</w:t>
      </w:r>
      <w:proofErr w:type="spellStart"/>
      <w:r w:rsidRPr="00D41515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RODO</w:t>
      </w:r>
      <w:proofErr w:type="spellEnd"/>
      <w:r w:rsidRPr="00D41515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t. j.  prawnym obowiązkiem Administratora</w:t>
      </w:r>
      <w:r w:rsidRPr="00D41515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dotyczącym </w:t>
      </w:r>
      <w:r w:rsidRPr="00D41515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raportowania</w:t>
      </w:r>
      <w:r w:rsidRPr="00D41515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oraz </w:t>
      </w:r>
      <w:r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a</w:t>
      </w:r>
      <w:r w:rsidRPr="00D41515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rt. 6 ust. 1 lit. e </w:t>
      </w:r>
      <w:proofErr w:type="spellStart"/>
      <w:r w:rsidRPr="00D41515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RODO</w:t>
      </w:r>
      <w:proofErr w:type="spellEnd"/>
      <w:r w:rsidRPr="00D41515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</w:t>
      </w:r>
      <w:r w:rsidRPr="00D41515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t. j.  realizacja zadań przez Administratora w interesie publicznym</w:t>
      </w:r>
      <w:r w:rsidRPr="00D41515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w obszarze nadzoru</w:t>
      </w:r>
      <w:r w:rsidRPr="00D41515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nad środkami publicznymi</w:t>
      </w:r>
      <w:r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,</w:t>
      </w:r>
    </w:p>
    <w:p w14:paraId="46D97DC0" w14:textId="70FB2515" w:rsidR="006446EA" w:rsidRDefault="00D41515" w:rsidP="006446EA">
      <w:pPr>
        <w:pStyle w:val="Akapitzlist"/>
        <w:numPr>
          <w:ilvl w:val="0"/>
          <w:numId w:val="46"/>
        </w:numPr>
        <w:shd w:val="clear" w:color="auto" w:fill="FFFFFF"/>
        <w:spacing w:after="0" w:line="276" w:lineRule="auto"/>
        <w:ind w:left="851" w:hanging="284"/>
        <w:contextualSpacing w:val="0"/>
        <w:jc w:val="both"/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</w:pPr>
      <w:r w:rsidRPr="006446EA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podawanie działaniom k</w:t>
      </w:r>
      <w:r w:rsidRPr="006446EA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ontrol</w:t>
      </w:r>
      <w:r w:rsidRPr="006446EA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nym </w:t>
      </w:r>
      <w:r w:rsidRPr="006446EA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i audyt</w:t>
      </w:r>
      <w:r w:rsidRPr="006446EA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owym poprzez u</w:t>
      </w:r>
      <w:r w:rsidRPr="006446EA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możliwienie kontroli i weryfikacji projektu</w:t>
      </w:r>
      <w:r w:rsidR="006446EA" w:rsidRPr="006446EA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w zakresie a</w:t>
      </w:r>
      <w:r w:rsidRPr="006446EA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rt. 6 ust. 1 lit. c </w:t>
      </w:r>
      <w:proofErr w:type="spellStart"/>
      <w:r w:rsidR="006446EA" w:rsidRPr="006446EA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RODO</w:t>
      </w:r>
      <w:proofErr w:type="spellEnd"/>
      <w:r w:rsidR="006446EA" w:rsidRPr="006446EA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t. j.  prawnym obowiązkiem Administratora dotyczącym</w:t>
      </w:r>
      <w:r w:rsidRPr="006446EA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</w:t>
      </w:r>
      <w:r w:rsidR="006446EA" w:rsidRPr="006446EA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obowiązku</w:t>
      </w:r>
      <w:r w:rsidRPr="006446EA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poddania się kontroli</w:t>
      </w:r>
      <w:r w:rsidR="006446EA" w:rsidRPr="006446EA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oraz a</w:t>
      </w:r>
      <w:r w:rsidRPr="006446EA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rt. 6 ust. 1 lit. e </w:t>
      </w:r>
      <w:proofErr w:type="spellStart"/>
      <w:r w:rsidR="006446EA" w:rsidRPr="006446EA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RODO</w:t>
      </w:r>
      <w:proofErr w:type="spellEnd"/>
      <w:r w:rsidR="006446EA" w:rsidRPr="006446EA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t. j.  realizacja zadań przez Administratora w interesie publicznym</w:t>
      </w:r>
      <w:r w:rsidR="006446EA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,</w:t>
      </w:r>
    </w:p>
    <w:p w14:paraId="6186A07A" w14:textId="77777777" w:rsidR="006446EA" w:rsidRDefault="006446EA" w:rsidP="006446EA">
      <w:pPr>
        <w:pStyle w:val="Akapitzlist"/>
        <w:numPr>
          <w:ilvl w:val="0"/>
          <w:numId w:val="46"/>
        </w:numPr>
        <w:shd w:val="clear" w:color="auto" w:fill="FFFFFF"/>
        <w:spacing w:after="0" w:line="276" w:lineRule="auto"/>
        <w:ind w:left="851" w:hanging="284"/>
        <w:contextualSpacing w:val="0"/>
        <w:jc w:val="both"/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</w:pPr>
      <w:r w:rsidRPr="006446EA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a</w:t>
      </w:r>
      <w:r w:rsidRPr="006446EA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rchiwiz</w:t>
      </w:r>
      <w:r w:rsidRPr="006446EA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owanie</w:t>
      </w:r>
      <w:r w:rsidRPr="006446EA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dokumentów</w:t>
      </w:r>
      <w:r w:rsidRPr="006446EA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oraz p</w:t>
      </w:r>
      <w:r w:rsidRPr="006446EA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rzechowywanie dokumentacji zgodnie z przepisami</w:t>
      </w:r>
      <w:r w:rsidRPr="006446EA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br/>
      </w:r>
      <w:r w:rsidRPr="006446EA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w zakresie a</w:t>
      </w:r>
      <w:r w:rsidRPr="006446EA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rt. 6 ust. 1 lit. c </w:t>
      </w:r>
      <w:proofErr w:type="spellStart"/>
      <w:r w:rsidRPr="006446EA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RODO</w:t>
      </w:r>
      <w:proofErr w:type="spellEnd"/>
      <w:r w:rsidRPr="006446EA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t. j.  prawnym obowiązkiem Administratora </w:t>
      </w:r>
      <w:r w:rsidRPr="006446EA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w obszarze</w:t>
      </w:r>
      <w:r w:rsidRPr="006446EA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archiwizacji i przechowywania danych</w:t>
      </w:r>
      <w:r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,</w:t>
      </w:r>
    </w:p>
    <w:p w14:paraId="40FF2ED5" w14:textId="77777777" w:rsidR="006446EA" w:rsidRDefault="006446EA" w:rsidP="006446EA">
      <w:pPr>
        <w:pStyle w:val="Akapitzlist"/>
        <w:numPr>
          <w:ilvl w:val="0"/>
          <w:numId w:val="46"/>
        </w:numPr>
        <w:shd w:val="clear" w:color="auto" w:fill="FFFFFF"/>
        <w:spacing w:after="0" w:line="276" w:lineRule="auto"/>
        <w:ind w:left="851" w:hanging="284"/>
        <w:contextualSpacing w:val="0"/>
        <w:jc w:val="both"/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</w:pPr>
      <w:r w:rsidRPr="006446EA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r</w:t>
      </w:r>
      <w:r w:rsidRPr="006446EA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ealizacja obowiązków prawnych</w:t>
      </w:r>
      <w:r w:rsidRPr="006446EA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realizowana jest poprzez w</w:t>
      </w:r>
      <w:r w:rsidRPr="006446EA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ypełnianie obowiązków ustawowych i umownych</w:t>
      </w:r>
      <w:r w:rsidRPr="006446EA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w zakresie a</w:t>
      </w:r>
      <w:r w:rsidRPr="006446EA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rt. 6 ust. 1 lit. c </w:t>
      </w:r>
      <w:proofErr w:type="spellStart"/>
      <w:r w:rsidRPr="006446EA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RODO</w:t>
      </w:r>
      <w:proofErr w:type="spellEnd"/>
      <w:r w:rsidRPr="006446EA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t. j.  prawnym obowiązkiem Administratora w obszarze </w:t>
      </w:r>
      <w:r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wykonywania </w:t>
      </w:r>
      <w:r w:rsidRPr="006446EA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obowiązków wynikających z prawa</w:t>
      </w:r>
      <w:r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,</w:t>
      </w:r>
    </w:p>
    <w:p w14:paraId="7BEF9213" w14:textId="77777777" w:rsidR="009F0C77" w:rsidRDefault="006446EA" w:rsidP="009F0C77">
      <w:pPr>
        <w:pStyle w:val="Akapitzlist"/>
        <w:numPr>
          <w:ilvl w:val="0"/>
          <w:numId w:val="46"/>
        </w:numPr>
        <w:shd w:val="clear" w:color="auto" w:fill="FFFFFF"/>
        <w:spacing w:after="0" w:line="276" w:lineRule="auto"/>
        <w:ind w:left="851" w:hanging="284"/>
        <w:contextualSpacing w:val="0"/>
        <w:jc w:val="both"/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</w:pPr>
      <w:r w:rsidRPr="006446EA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realizacja procesu k</w:t>
      </w:r>
      <w:r w:rsidRPr="006446EA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omunikacj</w:t>
      </w:r>
      <w:r w:rsidRPr="006446EA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i poprzez k</w:t>
      </w:r>
      <w:r w:rsidRPr="006446EA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ontakt organizacyjny i informacyjny</w:t>
      </w:r>
      <w:r w:rsidRPr="006446EA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w zakresie a</w:t>
      </w:r>
      <w:r w:rsidRPr="006446EA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rt. 6 ust. 1 lit. b</w:t>
      </w:r>
      <w:r w:rsidRPr="006446EA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</w:t>
      </w:r>
      <w:proofErr w:type="spellStart"/>
      <w:r w:rsidRPr="006446EA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RODO</w:t>
      </w:r>
      <w:proofErr w:type="spellEnd"/>
      <w:r w:rsidRPr="006446EA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t.</w:t>
      </w:r>
      <w:r w:rsidRPr="006446EA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j. realizacji umowy</w:t>
      </w:r>
      <w:r w:rsidRPr="006446EA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oraz a</w:t>
      </w:r>
      <w:r w:rsidRPr="006446EA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rt. 6 ust. 1 lit. e </w:t>
      </w:r>
      <w:proofErr w:type="spellStart"/>
      <w:r w:rsidRPr="006446EA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RODO</w:t>
      </w:r>
      <w:proofErr w:type="spellEnd"/>
      <w:r w:rsidRPr="006446EA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t. j.  realizacja zadań przez Administratora w interesie publicznym,</w:t>
      </w:r>
    </w:p>
    <w:p w14:paraId="5C054958" w14:textId="3964A183" w:rsidR="009F0C77" w:rsidRDefault="006446EA" w:rsidP="009F0C77">
      <w:pPr>
        <w:pStyle w:val="Akapitzlist"/>
        <w:numPr>
          <w:ilvl w:val="0"/>
          <w:numId w:val="46"/>
        </w:numPr>
        <w:shd w:val="clear" w:color="auto" w:fill="FFFFFF"/>
        <w:spacing w:after="0" w:line="276" w:lineRule="auto"/>
        <w:ind w:left="851" w:hanging="284"/>
        <w:contextualSpacing w:val="0"/>
        <w:jc w:val="both"/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</w:pPr>
      <w:r w:rsidRPr="009F0C77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realizacja p</w:t>
      </w:r>
      <w:r w:rsidRPr="009F0C77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romocj</w:t>
      </w:r>
      <w:r w:rsidRPr="009F0C77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i</w:t>
      </w:r>
      <w:r w:rsidRPr="009F0C77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projekt</w:t>
      </w:r>
      <w:r w:rsidRPr="009F0C77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ów</w:t>
      </w:r>
      <w:r w:rsidRPr="009F0C77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(jeżeli dotyczy)</w:t>
      </w:r>
      <w:r w:rsidRPr="009F0C77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poprzez p</w:t>
      </w:r>
      <w:r w:rsidRPr="009F0C77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ublikacj</w:t>
      </w:r>
      <w:r w:rsidRPr="009F0C77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ę</w:t>
      </w:r>
      <w:r w:rsidRPr="009F0C77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materiałów, zdjęć, informacji o projekcie</w:t>
      </w:r>
      <w:r w:rsidR="009F0C77" w:rsidRPr="009F0C77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w zakresie </w:t>
      </w:r>
      <w:r w:rsidR="000C304E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a</w:t>
      </w:r>
      <w:r w:rsidRPr="009F0C77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rt. 6 ust. 1 lit. a </w:t>
      </w:r>
      <w:proofErr w:type="spellStart"/>
      <w:r w:rsidR="009F0C77" w:rsidRPr="009F0C77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RODO</w:t>
      </w:r>
      <w:proofErr w:type="spellEnd"/>
      <w:r w:rsidR="009F0C77" w:rsidRPr="009F0C77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t. j.</w:t>
      </w:r>
      <w:r w:rsidRPr="009F0C77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</w:t>
      </w:r>
      <w:r w:rsidR="009F0C77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wyrażona </w:t>
      </w:r>
      <w:r w:rsidRPr="009F0C77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dobrowolna zgoda osoby</w:t>
      </w:r>
      <w:r w:rsidR="009F0C77" w:rsidRPr="009F0C77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,</w:t>
      </w:r>
    </w:p>
    <w:p w14:paraId="7312FE0D" w14:textId="38C98D92" w:rsidR="009F0C77" w:rsidRDefault="009F0C77" w:rsidP="009F0C77">
      <w:pPr>
        <w:pStyle w:val="Akapitzlist"/>
        <w:numPr>
          <w:ilvl w:val="0"/>
          <w:numId w:val="46"/>
        </w:numPr>
        <w:shd w:val="clear" w:color="auto" w:fill="FFFFFF"/>
        <w:spacing w:after="0" w:line="276" w:lineRule="auto"/>
        <w:ind w:left="851" w:hanging="284"/>
        <w:contextualSpacing w:val="0"/>
        <w:jc w:val="both"/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</w:pPr>
      <w:r w:rsidRPr="009F0C77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d</w:t>
      </w:r>
      <w:r w:rsidRPr="009F0C77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ochodzenie i ochrona roszczeń</w:t>
      </w:r>
      <w:r w:rsidRPr="009F0C77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w zakresie z</w:t>
      </w:r>
      <w:r w:rsidRPr="009F0C77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abezpieczeni</w:t>
      </w:r>
      <w:r w:rsidRPr="009F0C77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a</w:t>
      </w:r>
      <w:r w:rsidRPr="009F0C77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interesów prawnych </w:t>
      </w:r>
      <w:r w:rsidRPr="009F0C77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A</w:t>
      </w:r>
      <w:r w:rsidRPr="009F0C77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dministratora</w:t>
      </w:r>
      <w:r w:rsidRPr="009F0C77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odbywa się w oparciu o a</w:t>
      </w:r>
      <w:r w:rsidRPr="009F0C77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rt. 6 ust. 1 lit. f </w:t>
      </w:r>
      <w:proofErr w:type="spellStart"/>
      <w:r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RODO</w:t>
      </w:r>
      <w:proofErr w:type="spellEnd"/>
      <w:r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</w:t>
      </w:r>
      <w:r w:rsidRPr="009F0C77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t. j. prawnie uzasadnionym interesem Administratora</w:t>
      </w:r>
      <w:r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.</w:t>
      </w:r>
      <w:r w:rsidRPr="009F0C77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</w:t>
      </w:r>
    </w:p>
    <w:p w14:paraId="523A0895" w14:textId="51DBA9EE" w:rsidR="00AA532F" w:rsidRPr="009F0C77" w:rsidRDefault="00AA532F" w:rsidP="009F0C77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567" w:hanging="425"/>
        <w:contextualSpacing w:val="0"/>
        <w:jc w:val="both"/>
        <w:rPr>
          <w:rFonts w:ascii="Arial" w:eastAsia="Times New Roman" w:hAnsi="Arial" w:cs="Arial"/>
          <w:b/>
          <w:i/>
          <w:color w:val="000000" w:themeColor="text1"/>
          <w:sz w:val="20"/>
          <w:szCs w:val="20"/>
          <w:u w:val="single"/>
          <w:lang w:eastAsia="pl-PL"/>
        </w:rPr>
      </w:pPr>
      <w:proofErr w:type="spellStart"/>
      <w:r w:rsidRPr="009F0C77">
        <w:rPr>
          <w:rFonts w:ascii="Arial" w:eastAsia="Times New Roman" w:hAnsi="Arial" w:cs="Arial"/>
          <w:b/>
          <w:i/>
          <w:color w:val="000000" w:themeColor="text1"/>
          <w:sz w:val="20"/>
          <w:szCs w:val="20"/>
          <w:u w:val="single"/>
          <w:lang w:eastAsia="pl-PL"/>
        </w:rPr>
        <w:t>Socjal</w:t>
      </w:r>
      <w:proofErr w:type="spellEnd"/>
      <w:r w:rsidRPr="009F0C77">
        <w:rPr>
          <w:rFonts w:ascii="Arial" w:eastAsia="Times New Roman" w:hAnsi="Arial" w:cs="Arial"/>
          <w:b/>
          <w:i/>
          <w:color w:val="000000" w:themeColor="text1"/>
          <w:sz w:val="20"/>
          <w:szCs w:val="20"/>
          <w:u w:val="single"/>
          <w:lang w:eastAsia="pl-PL"/>
        </w:rPr>
        <w:t xml:space="preserve"> Media</w:t>
      </w:r>
      <w:r w:rsidR="00A761B7" w:rsidRPr="009F0C77">
        <w:rPr>
          <w:rFonts w:ascii="Arial" w:eastAsia="Times New Roman" w:hAnsi="Arial" w:cs="Arial"/>
          <w:b/>
          <w:i/>
          <w:color w:val="000000" w:themeColor="text1"/>
          <w:sz w:val="20"/>
          <w:szCs w:val="20"/>
          <w:u w:val="single"/>
          <w:lang w:eastAsia="pl-PL"/>
        </w:rPr>
        <w:t xml:space="preserve"> - media społecznościowe</w:t>
      </w:r>
      <w:r w:rsidRPr="009F0C77">
        <w:rPr>
          <w:rFonts w:ascii="Arial" w:eastAsia="Times New Roman" w:hAnsi="Arial" w:cs="Arial"/>
          <w:b/>
          <w:i/>
          <w:color w:val="000000" w:themeColor="text1"/>
          <w:sz w:val="20"/>
          <w:szCs w:val="20"/>
          <w:u w:val="single"/>
          <w:lang w:eastAsia="pl-PL"/>
        </w:rPr>
        <w:t>:</w:t>
      </w:r>
    </w:p>
    <w:p w14:paraId="17681599" w14:textId="1B8C87A7" w:rsidR="00A01206" w:rsidRPr="00FB6105" w:rsidRDefault="00AC1130" w:rsidP="00FB6105">
      <w:pPr>
        <w:pStyle w:val="Akapitzlist"/>
        <w:numPr>
          <w:ilvl w:val="0"/>
          <w:numId w:val="28"/>
        </w:numPr>
        <w:shd w:val="clear" w:color="auto" w:fill="FFFFFF"/>
        <w:spacing w:after="0" w:line="276" w:lineRule="auto"/>
        <w:ind w:left="851" w:hanging="284"/>
        <w:contextualSpacing w:val="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prowadzenie profilów </w:t>
      </w:r>
      <w:r w:rsidR="00B60D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oficyny muzycznej</w:t>
      </w:r>
      <w:r w:rsidR="00A01206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i komunikacja poprzez publikowanie postów, odpowiadanie na komentarze i wiadomości prywatne, interakcja z użytkownikami obserwującymi profil</w:t>
      </w:r>
      <w:r w:rsidR="00A36E3A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e</w:t>
      </w:r>
      <w:r w:rsidR="00A01206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odbywa się </w:t>
      </w:r>
      <w:r w:rsidR="00A01206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na podstawie art. 6 ust. 1 lit. </w:t>
      </w:r>
      <w:r w:rsidR="000B0B90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f </w:t>
      </w:r>
      <w:proofErr w:type="spellStart"/>
      <w:r w:rsidR="000B0B90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RODO</w:t>
      </w:r>
      <w:proofErr w:type="spellEnd"/>
      <w:r w:rsidR="00A01206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t. j. </w:t>
      </w:r>
      <w:r w:rsidR="00A01206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prawnie </w:t>
      </w:r>
      <w:r w:rsidR="00A01206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lastRenderedPageBreak/>
        <w:t>uzasadniony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m</w:t>
      </w:r>
      <w:r w:rsidR="00A01206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interes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em Administratora</w:t>
      </w:r>
      <w:r w:rsidR="00A01206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– budowanie wizerunku i relacji z użytkownikami</w:t>
      </w:r>
      <w:r w:rsidR="00A36E3A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, widzami</w:t>
      </w:r>
      <w:r w:rsidR="00A01206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, </w:t>
      </w:r>
    </w:p>
    <w:p w14:paraId="0F113D6A" w14:textId="5F4364E7" w:rsidR="00A01206" w:rsidRPr="00FB6105" w:rsidRDefault="00A01206" w:rsidP="00FB6105">
      <w:pPr>
        <w:pStyle w:val="Akapitzlist"/>
        <w:numPr>
          <w:ilvl w:val="0"/>
          <w:numId w:val="28"/>
        </w:numPr>
        <w:shd w:val="clear" w:color="auto" w:fill="FFFFFF"/>
        <w:spacing w:after="0" w:line="276" w:lineRule="auto"/>
        <w:ind w:left="851" w:hanging="284"/>
        <w:contextualSpacing w:val="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działania promocyjne i marketingowe</w:t>
      </w:r>
      <w:r w:rsidR="00AC1130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odbywa się 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poprzez informowanie o nowościach, wydarzeniach, sukcesach </w:t>
      </w:r>
      <w:r w:rsidR="00B60D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Wydawnictwa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oraz promowanie konkretnych wydarzeń artystycznych lub kulturalnych na podst</w:t>
      </w:r>
      <w:r w:rsidR="00AC1130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awie art. 6 ust. 1 lit. f </w:t>
      </w:r>
      <w:proofErr w:type="spellStart"/>
      <w:r w:rsidR="000B0B90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RODO</w:t>
      </w:r>
      <w:proofErr w:type="spellEnd"/>
      <w:r w:rsidR="000B0B90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t.</w:t>
      </w:r>
      <w:r w:rsidR="00AC1130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j. 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prawnie uzasadniony</w:t>
      </w:r>
      <w:r w:rsidR="00AC1130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m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interes</w:t>
      </w:r>
      <w:r w:rsidR="00AC1130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em Administratora – marketing bezpośredni</w:t>
      </w:r>
      <w:r w:rsidR="006A6D12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,</w:t>
      </w:r>
    </w:p>
    <w:p w14:paraId="236DD324" w14:textId="2E874DD6" w:rsidR="006A6D12" w:rsidRPr="00FB6105" w:rsidRDefault="006A6D12" w:rsidP="00FB6105">
      <w:pPr>
        <w:pStyle w:val="Akapitzlist"/>
        <w:numPr>
          <w:ilvl w:val="0"/>
          <w:numId w:val="28"/>
        </w:numPr>
        <w:shd w:val="clear" w:color="auto" w:fill="FFFFFF"/>
        <w:spacing w:after="0" w:line="276" w:lineRule="auto"/>
        <w:ind w:left="851" w:hanging="284"/>
        <w:contextualSpacing w:val="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analityka i statystyka w zakresie analizowania danych statystycznych udostępnianych przez platformy (płeć, wiek, zasięgi), aby lepiej dopasować treści do odbiorców </w:t>
      </w:r>
      <w:r w:rsidR="00AC1130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odbywa się </w:t>
      </w:r>
      <w:r w:rsidR="00AC1130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na podst</w:t>
      </w:r>
      <w:r w:rsidR="00AC1130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awie art. 6 ust. 1 lit. f </w:t>
      </w:r>
      <w:proofErr w:type="spellStart"/>
      <w:r w:rsidR="000B0B90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RODO</w:t>
      </w:r>
      <w:proofErr w:type="spellEnd"/>
      <w:r w:rsidR="000B0B90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t.</w:t>
      </w:r>
      <w:r w:rsidR="00AC1130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j. 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prawnie uzasadniony</w:t>
      </w:r>
      <w:r w:rsidR="00AC1130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m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interes</w:t>
      </w:r>
      <w:r w:rsidR="00AC1130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em Administratora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– optymalizacja działań komunikacyjnych,</w:t>
      </w:r>
    </w:p>
    <w:p w14:paraId="4749D86E" w14:textId="014BDDC2" w:rsidR="006A6D12" w:rsidRPr="00FB6105" w:rsidRDefault="00AC1130" w:rsidP="00FB6105">
      <w:pPr>
        <w:pStyle w:val="Akapitzlist"/>
        <w:numPr>
          <w:ilvl w:val="0"/>
          <w:numId w:val="28"/>
        </w:numPr>
        <w:shd w:val="clear" w:color="auto" w:fill="FFFFFF"/>
        <w:spacing w:after="0" w:line="276" w:lineRule="auto"/>
        <w:ind w:left="851" w:hanging="284"/>
        <w:contextualSpacing w:val="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organizowanie konkursów, </w:t>
      </w:r>
      <w:r w:rsidR="006A6D12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przyjmowanie zgłoszeń w komentarzach, wyłanianie zwycięzców i publiczne ogłaszanie wyników (zgodnie z regulaminem) 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odbywa się </w:t>
      </w:r>
      <w:r w:rsidR="006A6D12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na podst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awie art. 6 ust. 1 lit. b RODO t. j. </w:t>
      </w:r>
      <w:r w:rsidR="006A6D12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realizacja umowy/regulaminu lub na podst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awie art. 6 ust. 1 lit. a </w:t>
      </w:r>
      <w:proofErr w:type="spellStart"/>
      <w:r w:rsidR="000B0B90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RODO</w:t>
      </w:r>
      <w:proofErr w:type="spellEnd"/>
      <w:r w:rsidR="000B0B90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t.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j. </w:t>
      </w:r>
      <w:r w:rsidR="006A6D12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zgod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y uczestnika</w:t>
      </w:r>
      <w:r w:rsidR="006A6D12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,</w:t>
      </w:r>
    </w:p>
    <w:p w14:paraId="7700D152" w14:textId="201553BB" w:rsidR="006A6D12" w:rsidRPr="00FB6105" w:rsidRDefault="006A6D12" w:rsidP="00FB6105">
      <w:pPr>
        <w:pStyle w:val="Akapitzlist"/>
        <w:numPr>
          <w:ilvl w:val="0"/>
          <w:numId w:val="28"/>
        </w:numPr>
        <w:shd w:val="clear" w:color="auto" w:fill="FFFFFF"/>
        <w:spacing w:after="0" w:line="276" w:lineRule="auto"/>
        <w:ind w:left="851" w:hanging="284"/>
        <w:contextualSpacing w:val="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dochodzenie i obrona </w:t>
      </w:r>
      <w:r w:rsidR="00A36E3A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przed roszczeniami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w zakresie zabezpieczania dowodów w przypadku naruszeń dóbr osobistych, spamu lub innych spornych sytuacji na profilach użytkowanych przez </w:t>
      </w:r>
      <w:r w:rsidR="0092323D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Wydawnictwo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AC1130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odbywa się 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na podstawie art. 6 ust. 1 lit. f </w:t>
      </w:r>
      <w:proofErr w:type="spellStart"/>
      <w:r w:rsidR="000B0B90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RODO</w:t>
      </w:r>
      <w:proofErr w:type="spellEnd"/>
      <w:r w:rsidR="000B0B90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t.</w:t>
      </w:r>
      <w:r w:rsidR="00AC1130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j 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prawnie uzasadniony</w:t>
      </w:r>
      <w:r w:rsidR="00AC1130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m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interes</w:t>
      </w:r>
      <w:r w:rsidR="00AC1130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em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Administratora,</w:t>
      </w:r>
    </w:p>
    <w:p w14:paraId="756B1D10" w14:textId="1B69BB48" w:rsidR="00A761B7" w:rsidRPr="00FB6105" w:rsidRDefault="006A6D12" w:rsidP="00FB6105">
      <w:pPr>
        <w:pStyle w:val="Akapitzlist"/>
        <w:numPr>
          <w:ilvl w:val="0"/>
          <w:numId w:val="28"/>
        </w:numPr>
        <w:shd w:val="clear" w:color="auto" w:fill="FFFFFF"/>
        <w:spacing w:after="0" w:line="276" w:lineRule="auto"/>
        <w:ind w:left="851" w:hanging="284"/>
        <w:contextualSpacing w:val="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działa</w:t>
      </w:r>
      <w:r w:rsidR="00AC1130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nia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A761B7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związan</w:t>
      </w:r>
      <w:r w:rsidR="00AC1130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e</w:t>
      </w:r>
      <w:r w:rsidR="00A761B7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z prowadzeniem </w:t>
      </w:r>
      <w:proofErr w:type="spellStart"/>
      <w:r w:rsidR="00A761B7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fanpage’u</w:t>
      </w:r>
      <w:proofErr w:type="spellEnd"/>
      <w:r w:rsidR="00A761B7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na portalach internetowych oraz profilach</w:t>
      </w:r>
      <w:r w:rsidR="00CE0FBD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B60D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Wydawnictwa</w:t>
      </w:r>
      <w:r w:rsidR="00AC1130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A761B7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obejmuj</w:t>
      </w:r>
      <w:r w:rsidR="00AC1130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ą</w:t>
      </w:r>
      <w:r w:rsidR="00A761B7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:</w:t>
      </w:r>
    </w:p>
    <w:p w14:paraId="2946ECC5" w14:textId="23C26E58" w:rsidR="00A761B7" w:rsidRPr="00FB6105" w:rsidRDefault="00A761B7" w:rsidP="00FB6105">
      <w:pPr>
        <w:pStyle w:val="Akapitzlist"/>
        <w:numPr>
          <w:ilvl w:val="0"/>
          <w:numId w:val="29"/>
        </w:numPr>
        <w:shd w:val="clear" w:color="auto" w:fill="FFFFFF"/>
        <w:spacing w:after="0" w:line="276" w:lineRule="auto"/>
        <w:ind w:left="1134" w:hanging="283"/>
        <w:contextualSpacing w:val="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informowanie o </w:t>
      </w:r>
      <w:r w:rsidR="0092323D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wydawniczej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aktywności, promowanie lub informowanie o</w:t>
      </w:r>
      <w:r w:rsidR="006A6D12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wydarzeniach, które </w:t>
      </w:r>
      <w:r w:rsidR="00A36E3A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są organizowane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lub w których uczestniczy</w:t>
      </w:r>
      <w:r w:rsidR="00A36E3A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92323D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Wydawnictwo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,</w:t>
      </w:r>
      <w:r w:rsidR="006A6D12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promowanie wydarzeń artystycznych, produktów</w:t>
      </w:r>
      <w:r w:rsidR="006A6D12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i usług, a także w celu komunikacji za pośrednictwem dostępnych funkcjonalności (z uwagi na fakt dokonania subskrypcji </w:t>
      </w:r>
      <w:proofErr w:type="spellStart"/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fanpage’u</w:t>
      </w:r>
      <w:proofErr w:type="spellEnd"/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lub profilu poprzez kliknięcie ikony „Lubię to” lub „Obserwuj”, „Polec</w:t>
      </w:r>
      <w:r w:rsidR="00AC1130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am” lub „Obserwuj”, 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dodawanie komentarzy na profilu, kliknięcie reakcji pod postami, udostępnienie postów, chat, wiadomości) gdzie wobec powyższego przetwarza</w:t>
      </w:r>
      <w:r w:rsidR="006A6D12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ne </w:t>
      </w:r>
      <w:r w:rsidR="00A36E3A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są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dane osobowe na podstawie prawnie uzasadnionego interesu</w:t>
      </w:r>
      <w:r w:rsidR="00AC1130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Administratora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polegającego na promowaniu </w:t>
      </w:r>
      <w:r w:rsidR="00B60D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Wydawnictwa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, wydarzeń artystycznych oraz produktów i usług, budowaniu</w:t>
      </w:r>
      <w:r w:rsidR="00A36E3A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,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utrzymaniu społeczności związanej</w:t>
      </w:r>
      <w:r w:rsidR="006A6D12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z </w:t>
      </w:r>
      <w:r w:rsidR="0092323D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Wydawnictwem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oraz w celu komunikacji </w:t>
      </w:r>
      <w:r w:rsidR="00AC1130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oraz na podstawie zgody wyrażonej poprzez polubienie </w:t>
      </w:r>
      <w:proofErr w:type="spellStart"/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fanpage’u</w:t>
      </w:r>
      <w:proofErr w:type="spellEnd"/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lub profilu </w:t>
      </w:r>
      <w:r w:rsidR="00B60D6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Wydawnictwa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na podstawie art. 6 ust. 1 pkt f RODO,</w:t>
      </w:r>
    </w:p>
    <w:p w14:paraId="20F60215" w14:textId="77777777" w:rsidR="00CE0FBD" w:rsidRPr="00FB6105" w:rsidRDefault="00A36E3A" w:rsidP="00FB6105">
      <w:pPr>
        <w:pStyle w:val="Akapitzlist"/>
        <w:numPr>
          <w:ilvl w:val="0"/>
          <w:numId w:val="29"/>
        </w:numPr>
        <w:shd w:val="clear" w:color="auto" w:fill="FFFFFF"/>
        <w:spacing w:after="0" w:line="276" w:lineRule="auto"/>
        <w:ind w:left="1134" w:hanging="283"/>
        <w:contextualSpacing w:val="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prowadzenie </w:t>
      </w:r>
      <w:r w:rsidR="00A761B7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archiwizacj</w:t>
      </w:r>
      <w:r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i</w:t>
      </w:r>
      <w:r w:rsidR="00A761B7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dla zabezpieczenia informacji na wypadek prawnej potrzeby wykazania zdarzeń lub faktów, co jest prawnie uzasadnionym interesem </w:t>
      </w:r>
      <w:r w:rsidR="00AC1130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Administratora </w:t>
      </w:r>
      <w:r w:rsidR="00A761B7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na pods</w:t>
      </w:r>
      <w:r w:rsidR="00AC1130" w:rsidRPr="00FB610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tawie art. 6 ust. 1 lit f. RODO.</w:t>
      </w:r>
    </w:p>
    <w:p w14:paraId="18BAA22B" w14:textId="77777777" w:rsidR="0010024F" w:rsidRPr="00FB6105" w:rsidRDefault="0010024F" w:rsidP="00FB6105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567" w:hanging="425"/>
        <w:contextualSpacing w:val="0"/>
        <w:jc w:val="both"/>
        <w:rPr>
          <w:rFonts w:ascii="Arial" w:eastAsia="Times New Roman" w:hAnsi="Arial" w:cs="Arial"/>
          <w:b/>
          <w:i/>
          <w:color w:val="000000" w:themeColor="text1"/>
          <w:sz w:val="20"/>
          <w:szCs w:val="20"/>
          <w:u w:val="single"/>
          <w:lang w:eastAsia="pl-PL"/>
        </w:rPr>
      </w:pPr>
      <w:r w:rsidRPr="00FB6105">
        <w:rPr>
          <w:rFonts w:ascii="Arial" w:eastAsia="Times New Roman" w:hAnsi="Arial" w:cs="Arial"/>
          <w:b/>
          <w:i/>
          <w:color w:val="000000" w:themeColor="text1"/>
          <w:sz w:val="20"/>
          <w:szCs w:val="20"/>
          <w:u w:val="single"/>
          <w:lang w:eastAsia="pl-PL"/>
        </w:rPr>
        <w:t>Deklaracja dostępności:</w:t>
      </w:r>
    </w:p>
    <w:p w14:paraId="4AEC0A7C" w14:textId="7AA043C6" w:rsidR="00DA1E88" w:rsidRPr="00FB6105" w:rsidRDefault="00DA1E88" w:rsidP="00FB6105">
      <w:pPr>
        <w:pStyle w:val="Akapitzlist"/>
        <w:numPr>
          <w:ilvl w:val="0"/>
          <w:numId w:val="30"/>
        </w:numPr>
        <w:shd w:val="clear" w:color="auto" w:fill="FFFFFF"/>
        <w:spacing w:after="0" w:line="276" w:lineRule="auto"/>
        <w:ind w:left="851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B6105">
        <w:rPr>
          <w:rFonts w:ascii="Arial" w:eastAsia="Times New Roman" w:hAnsi="Arial" w:cs="Arial"/>
          <w:sz w:val="20"/>
          <w:szCs w:val="20"/>
          <w:lang w:eastAsia="pl-PL"/>
        </w:rPr>
        <w:t>realizacja obowiązku prawneg</w:t>
      </w:r>
      <w:r w:rsidR="00D45485" w:rsidRPr="00FB6105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D65B3"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odbywa się </w:t>
      </w:r>
      <w:r w:rsidRPr="00FB6105">
        <w:rPr>
          <w:rFonts w:ascii="Arial" w:eastAsia="Times New Roman" w:hAnsi="Arial" w:cs="Arial"/>
          <w:sz w:val="20"/>
          <w:szCs w:val="20"/>
          <w:lang w:eastAsia="pl-PL"/>
        </w:rPr>
        <w:t>poprzez publikacje danych kontaktowych (imię, nazwisko,</w:t>
      </w:r>
      <w:r w:rsidR="000D65B3"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e-mail, telefon) osoby odpowiedzialnej za dostępność cyfrową w </w:t>
      </w:r>
      <w:r w:rsidR="00B60D65">
        <w:rPr>
          <w:rFonts w:ascii="Arial" w:eastAsia="Times New Roman" w:hAnsi="Arial" w:cs="Arial"/>
          <w:sz w:val="20"/>
          <w:szCs w:val="20"/>
          <w:lang w:eastAsia="pl-PL"/>
        </w:rPr>
        <w:t>Wydawnictwie</w:t>
      </w:r>
      <w:r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D65B3" w:rsidRPr="00FB610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B6105">
        <w:rPr>
          <w:rFonts w:ascii="Arial" w:eastAsia="Times New Roman" w:hAnsi="Arial" w:cs="Arial"/>
          <w:sz w:val="20"/>
          <w:szCs w:val="20"/>
          <w:lang w:eastAsia="pl-PL"/>
        </w:rPr>
        <w:t>na podst</w:t>
      </w:r>
      <w:r w:rsidR="000D65B3" w:rsidRPr="00FB6105">
        <w:rPr>
          <w:rFonts w:ascii="Arial" w:eastAsia="Times New Roman" w:hAnsi="Arial" w:cs="Arial"/>
          <w:sz w:val="20"/>
          <w:szCs w:val="20"/>
          <w:lang w:eastAsia="pl-PL"/>
        </w:rPr>
        <w:t>awie art. 6 ust. 1 lit. c RODO t. j. obowiązku</w:t>
      </w:r>
      <w:r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 prawn</w:t>
      </w:r>
      <w:r w:rsidR="000D65B3" w:rsidRPr="00FB6105">
        <w:rPr>
          <w:rFonts w:ascii="Arial" w:eastAsia="Times New Roman" w:hAnsi="Arial" w:cs="Arial"/>
          <w:sz w:val="20"/>
          <w:szCs w:val="20"/>
          <w:lang w:eastAsia="pl-PL"/>
        </w:rPr>
        <w:t>ego Administratora</w:t>
      </w:r>
      <w:r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 w związku  </w:t>
      </w:r>
      <w:r w:rsidR="000D65B3" w:rsidRPr="00FB610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B6105">
        <w:rPr>
          <w:rFonts w:ascii="Arial" w:eastAsia="Times New Roman" w:hAnsi="Arial" w:cs="Arial"/>
          <w:sz w:val="20"/>
          <w:szCs w:val="20"/>
          <w:lang w:eastAsia="pl-PL"/>
        </w:rPr>
        <w:t>z ustawą o dostępności cyfrowej stron internetowych i aplikacji mobilnych,</w:t>
      </w:r>
    </w:p>
    <w:p w14:paraId="5C5B2018" w14:textId="13B73973" w:rsidR="00DA1E88" w:rsidRPr="00FB6105" w:rsidRDefault="00DA1E88" w:rsidP="00FB6105">
      <w:pPr>
        <w:pStyle w:val="Akapitzlist"/>
        <w:numPr>
          <w:ilvl w:val="0"/>
          <w:numId w:val="30"/>
        </w:numPr>
        <w:shd w:val="clear" w:color="auto" w:fill="FFFFFF"/>
        <w:spacing w:after="0" w:line="276" w:lineRule="auto"/>
        <w:ind w:left="851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obsługa żądań i powiadomień </w:t>
      </w:r>
      <w:r w:rsidR="000D65B3"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odbywa się </w:t>
      </w:r>
      <w:r w:rsidRPr="00FB6105">
        <w:rPr>
          <w:rFonts w:ascii="Arial" w:eastAsia="Times New Roman" w:hAnsi="Arial" w:cs="Arial"/>
          <w:sz w:val="20"/>
          <w:szCs w:val="20"/>
          <w:lang w:eastAsia="pl-PL"/>
        </w:rPr>
        <w:t>poprzez przyjmowanie i procesowanie zgłoszeń od obywateli dotyczących braku dostępności cyfrowej oraz żądań udostępnienia informacji niedostępnych na podst</w:t>
      </w:r>
      <w:r w:rsidR="000D65B3"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awie art. 6 ust. 1 lit. c </w:t>
      </w:r>
      <w:proofErr w:type="spellStart"/>
      <w:r w:rsidR="000B0B90" w:rsidRPr="00FB6105">
        <w:rPr>
          <w:rFonts w:ascii="Arial" w:eastAsia="Times New Roman" w:hAnsi="Arial" w:cs="Arial"/>
          <w:sz w:val="20"/>
          <w:szCs w:val="20"/>
          <w:lang w:eastAsia="pl-PL"/>
        </w:rPr>
        <w:t>RODO</w:t>
      </w:r>
      <w:proofErr w:type="spellEnd"/>
      <w:r w:rsidR="000B0B90"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 t.</w:t>
      </w:r>
      <w:r w:rsidR="000D65B3"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 j. obowiązku prawnego Administratora, który wynika </w:t>
      </w:r>
      <w:r w:rsidRPr="00FB6105">
        <w:rPr>
          <w:rFonts w:ascii="Arial" w:eastAsia="Times New Roman" w:hAnsi="Arial" w:cs="Arial"/>
          <w:sz w:val="20"/>
          <w:szCs w:val="20"/>
          <w:lang w:eastAsia="pl-PL"/>
        </w:rPr>
        <w:t>z procedury odwoławczej opisanej w ustawie</w:t>
      </w:r>
      <w:r w:rsidR="000D65B3" w:rsidRPr="00FB6105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2EEB2BE3" w14:textId="2C24F183" w:rsidR="00DA1E88" w:rsidRPr="00FB6105" w:rsidRDefault="00DA1E88" w:rsidP="00FB6105">
      <w:pPr>
        <w:pStyle w:val="Akapitzlist"/>
        <w:numPr>
          <w:ilvl w:val="0"/>
          <w:numId w:val="30"/>
        </w:numPr>
        <w:shd w:val="clear" w:color="auto" w:fill="FFFFFF"/>
        <w:spacing w:after="0" w:line="276" w:lineRule="auto"/>
        <w:ind w:left="851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zapewnienie dostępności cyfrowej </w:t>
      </w:r>
      <w:r w:rsidR="000D65B3"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odbywa się </w:t>
      </w:r>
      <w:r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poprzez umożliwienie komunikacji </w:t>
      </w:r>
      <w:r w:rsidR="000D65B3" w:rsidRPr="00FB610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z obywatelem w celu doprecyzowania jego potrzeb oraz przekazania informacji </w:t>
      </w:r>
      <w:r w:rsidR="000D65B3" w:rsidRPr="00FB610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B6105">
        <w:rPr>
          <w:rFonts w:ascii="Arial" w:eastAsia="Times New Roman" w:hAnsi="Arial" w:cs="Arial"/>
          <w:sz w:val="20"/>
          <w:szCs w:val="20"/>
          <w:lang w:eastAsia="pl-PL"/>
        </w:rPr>
        <w:t>w alternatywnej formie na podst</w:t>
      </w:r>
      <w:r w:rsidR="000D65B3"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awie art. 6 ust. 1 lit. e </w:t>
      </w:r>
      <w:proofErr w:type="spellStart"/>
      <w:r w:rsidR="000B0B90" w:rsidRPr="00FB6105">
        <w:rPr>
          <w:rFonts w:ascii="Arial" w:eastAsia="Times New Roman" w:hAnsi="Arial" w:cs="Arial"/>
          <w:sz w:val="20"/>
          <w:szCs w:val="20"/>
          <w:lang w:eastAsia="pl-PL"/>
        </w:rPr>
        <w:t>RODO</w:t>
      </w:r>
      <w:proofErr w:type="spellEnd"/>
      <w:r w:rsidR="000B0B90"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 t.</w:t>
      </w:r>
      <w:r w:rsidR="000D65B3"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 j. </w:t>
      </w:r>
      <w:r w:rsidRPr="00FB6105">
        <w:rPr>
          <w:rFonts w:ascii="Arial" w:eastAsia="Times New Roman" w:hAnsi="Arial" w:cs="Arial"/>
          <w:sz w:val="20"/>
          <w:szCs w:val="20"/>
          <w:lang w:eastAsia="pl-PL"/>
        </w:rPr>
        <w:t>zadani</w:t>
      </w:r>
      <w:r w:rsidR="000D65B3" w:rsidRPr="00FB6105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 realizowane</w:t>
      </w:r>
      <w:r w:rsidR="000D65B3" w:rsidRPr="00FB6105">
        <w:rPr>
          <w:rFonts w:ascii="Arial" w:eastAsia="Times New Roman" w:hAnsi="Arial" w:cs="Arial"/>
          <w:sz w:val="20"/>
          <w:szCs w:val="20"/>
          <w:lang w:eastAsia="pl-PL"/>
        </w:rPr>
        <w:t>go przez Administratora</w:t>
      </w:r>
      <w:r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 w interesie publicznym – wyrównywanie szans,</w:t>
      </w:r>
    </w:p>
    <w:p w14:paraId="0EFF5DEA" w14:textId="1486098F" w:rsidR="00DA1E88" w:rsidRPr="00FB6105" w:rsidRDefault="00DA1E88" w:rsidP="00FB6105">
      <w:pPr>
        <w:pStyle w:val="Akapitzlist"/>
        <w:numPr>
          <w:ilvl w:val="0"/>
          <w:numId w:val="30"/>
        </w:numPr>
        <w:shd w:val="clear" w:color="auto" w:fill="FFFFFF"/>
        <w:spacing w:after="0" w:line="276" w:lineRule="auto"/>
        <w:ind w:left="851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prowadzenie dokumentacji oraz protokołów z przeprowadzanych kontroli w zakresie przechowywanie historii zgłoszeń i odpowiedzi na potrzeby kontroli prowadzonych przez Ministerstwo Cyfryzacji </w:t>
      </w:r>
      <w:r w:rsidR="000D65B3"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odbywa się </w:t>
      </w:r>
      <w:r w:rsidRPr="00FB6105">
        <w:rPr>
          <w:rFonts w:ascii="Arial" w:eastAsia="Times New Roman" w:hAnsi="Arial" w:cs="Arial"/>
          <w:sz w:val="20"/>
          <w:szCs w:val="20"/>
          <w:lang w:eastAsia="pl-PL"/>
        </w:rPr>
        <w:t>na podstawie art. 6 ust. 1 lit.</w:t>
      </w:r>
      <w:r w:rsidR="000D65B3"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 c </w:t>
      </w:r>
      <w:proofErr w:type="spellStart"/>
      <w:r w:rsidR="000B0B90" w:rsidRPr="00FB6105">
        <w:rPr>
          <w:rFonts w:ascii="Arial" w:eastAsia="Times New Roman" w:hAnsi="Arial" w:cs="Arial"/>
          <w:sz w:val="20"/>
          <w:szCs w:val="20"/>
          <w:lang w:eastAsia="pl-PL"/>
        </w:rPr>
        <w:t>RODO</w:t>
      </w:r>
      <w:proofErr w:type="spellEnd"/>
      <w:r w:rsidR="000B0B90"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 t.</w:t>
      </w:r>
      <w:r w:rsidR="000D65B3"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 j. obowiązku prawnym Administratora</w:t>
      </w:r>
      <w:r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D65B3"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– rozliczalność działań </w:t>
      </w:r>
      <w:r w:rsidR="00B60D65">
        <w:rPr>
          <w:rFonts w:ascii="Arial" w:eastAsia="Times New Roman" w:hAnsi="Arial" w:cs="Arial"/>
          <w:sz w:val="20"/>
          <w:szCs w:val="20"/>
          <w:lang w:eastAsia="pl-PL"/>
        </w:rPr>
        <w:t>Wydawnictwa</w:t>
      </w:r>
      <w:r w:rsidR="000D65B3" w:rsidRPr="00FB6105">
        <w:rPr>
          <w:rFonts w:ascii="Arial" w:eastAsia="Times New Roman" w:hAnsi="Arial" w:cs="Arial"/>
          <w:sz w:val="20"/>
          <w:szCs w:val="20"/>
          <w:lang w:eastAsia="pl-PL"/>
        </w:rPr>
        <w:t>).</w:t>
      </w:r>
    </w:p>
    <w:p w14:paraId="75C28131" w14:textId="77777777" w:rsidR="00DA1E88" w:rsidRPr="00FB6105" w:rsidRDefault="00DA1E88" w:rsidP="00FB6105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567" w:hanging="425"/>
        <w:contextualSpacing w:val="0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pl-PL"/>
        </w:rPr>
      </w:pPr>
      <w:r w:rsidRPr="00FB6105">
        <w:rPr>
          <w:rFonts w:ascii="Arial" w:eastAsia="Times New Roman" w:hAnsi="Arial" w:cs="Arial"/>
          <w:b/>
          <w:i/>
          <w:sz w:val="20"/>
          <w:szCs w:val="20"/>
          <w:u w:val="single"/>
          <w:lang w:eastAsia="pl-PL"/>
        </w:rPr>
        <w:t>Biuletyn Informacji Publicznej (BIP):</w:t>
      </w:r>
    </w:p>
    <w:p w14:paraId="41E334EE" w14:textId="6703EE79" w:rsidR="00DA1E88" w:rsidRPr="00FB6105" w:rsidRDefault="00DA1E88" w:rsidP="00FB6105">
      <w:pPr>
        <w:pStyle w:val="Akapitzlist"/>
        <w:numPr>
          <w:ilvl w:val="0"/>
          <w:numId w:val="39"/>
        </w:numPr>
        <w:shd w:val="clear" w:color="auto" w:fill="FFFFFF"/>
        <w:spacing w:after="0" w:line="276" w:lineRule="auto"/>
        <w:ind w:left="851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B6105">
        <w:rPr>
          <w:rFonts w:ascii="Arial" w:eastAsia="Times New Roman" w:hAnsi="Arial" w:cs="Arial"/>
          <w:sz w:val="20"/>
          <w:szCs w:val="20"/>
          <w:lang w:eastAsia="pl-PL"/>
        </w:rPr>
        <w:lastRenderedPageBreak/>
        <w:t>realizacja jawności życia publicznego</w:t>
      </w:r>
      <w:r w:rsidRPr="00FB610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0D65B3"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odbywa się </w:t>
      </w:r>
      <w:r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poprzez publikowanie danych np. osób pełniących funkcje publiczne </w:t>
      </w:r>
      <w:r w:rsidR="000D65B3"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w </w:t>
      </w:r>
      <w:r w:rsidR="00B60D65">
        <w:rPr>
          <w:rFonts w:ascii="Arial" w:eastAsia="Times New Roman" w:hAnsi="Arial" w:cs="Arial"/>
          <w:sz w:val="20"/>
          <w:szCs w:val="20"/>
          <w:lang w:eastAsia="pl-PL"/>
        </w:rPr>
        <w:t>Wydawnictwie</w:t>
      </w:r>
      <w:r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, wyników naborów na podstawie art. 6 ust. 1 </w:t>
      </w:r>
      <w:r w:rsidR="000D65B3"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lit. c </w:t>
      </w:r>
      <w:proofErr w:type="spellStart"/>
      <w:r w:rsidR="000B0B90" w:rsidRPr="00FB6105">
        <w:rPr>
          <w:rFonts w:ascii="Arial" w:eastAsia="Times New Roman" w:hAnsi="Arial" w:cs="Arial"/>
          <w:sz w:val="20"/>
          <w:szCs w:val="20"/>
          <w:lang w:eastAsia="pl-PL"/>
        </w:rPr>
        <w:t>RODO</w:t>
      </w:r>
      <w:proofErr w:type="spellEnd"/>
      <w:r w:rsidR="000B0B90"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 t.</w:t>
      </w:r>
      <w:r w:rsidR="000D65B3"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 j. obowiązku</w:t>
      </w:r>
      <w:r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 prawny</w:t>
      </w:r>
      <w:r w:rsidR="000D65B3" w:rsidRPr="00FB6105">
        <w:rPr>
          <w:rFonts w:ascii="Arial" w:eastAsia="Times New Roman" w:hAnsi="Arial" w:cs="Arial"/>
          <w:sz w:val="20"/>
          <w:szCs w:val="20"/>
          <w:lang w:eastAsia="pl-PL"/>
        </w:rPr>
        <w:t>m Administratora</w:t>
      </w:r>
      <w:r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 w związku z ustawą o dostępie do informacji publicznej,</w:t>
      </w:r>
    </w:p>
    <w:p w14:paraId="44725950" w14:textId="027C411D" w:rsidR="00DA1E88" w:rsidRPr="00FB6105" w:rsidRDefault="00DA1E88" w:rsidP="00FB6105">
      <w:pPr>
        <w:pStyle w:val="Akapitzlist"/>
        <w:numPr>
          <w:ilvl w:val="0"/>
          <w:numId w:val="39"/>
        </w:numPr>
        <w:shd w:val="clear" w:color="auto" w:fill="FFFFFF"/>
        <w:spacing w:after="0" w:line="276" w:lineRule="auto"/>
        <w:ind w:left="851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udostępnianie informacji publicznej </w:t>
      </w:r>
      <w:r w:rsidR="000D65B3"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odbywa się </w:t>
      </w:r>
      <w:r w:rsidRPr="00FB6105">
        <w:rPr>
          <w:rFonts w:ascii="Arial" w:eastAsia="Times New Roman" w:hAnsi="Arial" w:cs="Arial"/>
          <w:sz w:val="20"/>
          <w:szCs w:val="20"/>
          <w:lang w:eastAsia="pl-PL"/>
        </w:rPr>
        <w:t>poprzez publikowanie treści aktów prawnych, zarządzeń</w:t>
      </w:r>
      <w:r w:rsidR="000C512B" w:rsidRPr="00FB6105">
        <w:rPr>
          <w:rFonts w:ascii="Arial" w:eastAsia="Times New Roman" w:hAnsi="Arial" w:cs="Arial"/>
          <w:sz w:val="20"/>
          <w:szCs w:val="20"/>
          <w:lang w:eastAsia="pl-PL"/>
        </w:rPr>
        <w:t>, polityk, sprawozdań, wyników naboru, ogłoszeń na podstawie a</w:t>
      </w:r>
      <w:r w:rsidRPr="00FB6105">
        <w:rPr>
          <w:rFonts w:ascii="Arial" w:eastAsia="Times New Roman" w:hAnsi="Arial" w:cs="Arial"/>
          <w:sz w:val="20"/>
          <w:szCs w:val="20"/>
          <w:lang w:eastAsia="pl-PL"/>
        </w:rPr>
        <w:t>rt. 6 ust. 1 lit. c</w:t>
      </w:r>
      <w:r w:rsidR="000C512B"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 RODO</w:t>
      </w:r>
      <w:r w:rsidR="000D65B3"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 t. j. obowiązku</w:t>
      </w:r>
      <w:r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 prawny</w:t>
      </w:r>
      <w:r w:rsidR="000D65B3" w:rsidRPr="00FB6105">
        <w:rPr>
          <w:rFonts w:ascii="Arial" w:eastAsia="Times New Roman" w:hAnsi="Arial" w:cs="Arial"/>
          <w:sz w:val="20"/>
          <w:szCs w:val="20"/>
          <w:lang w:eastAsia="pl-PL"/>
        </w:rPr>
        <w:t>m Administratora</w:t>
      </w:r>
      <w:r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 oraz </w:t>
      </w:r>
      <w:r w:rsidR="000C512B" w:rsidRPr="00FB6105">
        <w:rPr>
          <w:rFonts w:ascii="Arial" w:eastAsia="Times New Roman" w:hAnsi="Arial" w:cs="Arial"/>
          <w:sz w:val="20"/>
          <w:szCs w:val="20"/>
          <w:lang w:eastAsia="pl-PL"/>
        </w:rPr>
        <w:t>na podstawie a</w:t>
      </w:r>
      <w:r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rt. 6 ust. 1 lit. </w:t>
      </w:r>
      <w:r w:rsidR="000B0B90"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e </w:t>
      </w:r>
      <w:proofErr w:type="spellStart"/>
      <w:r w:rsidR="000B0B90" w:rsidRPr="00FB6105">
        <w:rPr>
          <w:rFonts w:ascii="Arial" w:eastAsia="Times New Roman" w:hAnsi="Arial" w:cs="Arial"/>
          <w:sz w:val="20"/>
          <w:szCs w:val="20"/>
          <w:lang w:eastAsia="pl-PL"/>
        </w:rPr>
        <w:t>RODO</w:t>
      </w:r>
      <w:proofErr w:type="spellEnd"/>
      <w:r w:rsidR="000C512B"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D65B3"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t. j. </w:t>
      </w:r>
      <w:r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zadanie realizowane </w:t>
      </w:r>
      <w:r w:rsidR="000D65B3" w:rsidRPr="00FB6105">
        <w:rPr>
          <w:rFonts w:ascii="Arial" w:eastAsia="Times New Roman" w:hAnsi="Arial" w:cs="Arial"/>
          <w:sz w:val="20"/>
          <w:szCs w:val="20"/>
          <w:lang w:eastAsia="pl-PL"/>
        </w:rPr>
        <w:t>przez Administratora w interesie publicznym</w:t>
      </w:r>
      <w:r w:rsidR="000C512B" w:rsidRPr="00FB6105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71D93D82" w14:textId="6245A527" w:rsidR="000C512B" w:rsidRPr="00FB6105" w:rsidRDefault="000C512B" w:rsidP="00FB6105">
      <w:pPr>
        <w:pStyle w:val="Akapitzlist"/>
        <w:numPr>
          <w:ilvl w:val="0"/>
          <w:numId w:val="39"/>
        </w:numPr>
        <w:shd w:val="clear" w:color="auto" w:fill="FFFFFF"/>
        <w:spacing w:after="0" w:line="276" w:lineRule="auto"/>
        <w:ind w:left="851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B6105">
        <w:rPr>
          <w:rFonts w:ascii="Arial" w:eastAsia="Times New Roman" w:hAnsi="Arial" w:cs="Arial"/>
          <w:sz w:val="20"/>
          <w:szCs w:val="20"/>
          <w:lang w:eastAsia="pl-PL"/>
        </w:rPr>
        <w:t>obsługa wniosków o udostępnienie informacji</w:t>
      </w:r>
      <w:r w:rsidRPr="00FB6105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w zakresie przetwarzania danych osób składających wnioski o udostępnienie informacji publicznej, które nie zostały jeszcze opublikowane w </w:t>
      </w:r>
      <w:proofErr w:type="spellStart"/>
      <w:r w:rsidR="000B0B90" w:rsidRPr="00FB6105">
        <w:rPr>
          <w:rFonts w:ascii="Arial" w:eastAsia="Times New Roman" w:hAnsi="Arial" w:cs="Arial"/>
          <w:sz w:val="20"/>
          <w:szCs w:val="20"/>
          <w:lang w:eastAsia="pl-PL"/>
        </w:rPr>
        <w:t>BIP</w:t>
      </w:r>
      <w:proofErr w:type="spellEnd"/>
      <w:r w:rsidR="000B0B90"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 odbywa</w:t>
      </w:r>
      <w:r w:rsidR="000D65B3"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 się </w:t>
      </w:r>
      <w:r w:rsidRPr="00FB6105">
        <w:rPr>
          <w:rFonts w:ascii="Arial" w:eastAsia="Times New Roman" w:hAnsi="Arial" w:cs="Arial"/>
          <w:sz w:val="20"/>
          <w:szCs w:val="20"/>
          <w:lang w:eastAsia="pl-PL"/>
        </w:rPr>
        <w:t>na podst</w:t>
      </w:r>
      <w:r w:rsidR="000D65B3"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awie art. 6 ust. 1 lit. c </w:t>
      </w:r>
      <w:proofErr w:type="spellStart"/>
      <w:r w:rsidR="000B0B90" w:rsidRPr="00FB6105">
        <w:rPr>
          <w:rFonts w:ascii="Arial" w:eastAsia="Times New Roman" w:hAnsi="Arial" w:cs="Arial"/>
          <w:sz w:val="20"/>
          <w:szCs w:val="20"/>
          <w:lang w:eastAsia="pl-PL"/>
        </w:rPr>
        <w:t>RODO</w:t>
      </w:r>
      <w:proofErr w:type="spellEnd"/>
      <w:r w:rsidR="000B0B90"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 t.</w:t>
      </w:r>
      <w:r w:rsidR="000D65B3"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 j. obowiązku</w:t>
      </w:r>
      <w:r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 prawny</w:t>
      </w:r>
      <w:r w:rsidR="000D65B3" w:rsidRPr="00FB6105">
        <w:rPr>
          <w:rFonts w:ascii="Arial" w:eastAsia="Times New Roman" w:hAnsi="Arial" w:cs="Arial"/>
          <w:sz w:val="20"/>
          <w:szCs w:val="20"/>
          <w:lang w:eastAsia="pl-PL"/>
        </w:rPr>
        <w:t>m Administratora</w:t>
      </w:r>
      <w:r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 wynikający</w:t>
      </w:r>
      <w:r w:rsidR="000D65B3" w:rsidRPr="00FB6105"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D65B3" w:rsidRPr="00FB6105">
        <w:rPr>
          <w:rFonts w:ascii="Arial" w:eastAsia="Times New Roman" w:hAnsi="Arial" w:cs="Arial"/>
          <w:sz w:val="20"/>
          <w:szCs w:val="20"/>
          <w:lang w:eastAsia="pl-PL"/>
        </w:rPr>
        <w:t>z procedury administracyjnej</w:t>
      </w:r>
      <w:r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</w:p>
    <w:p w14:paraId="36199033" w14:textId="65FFB2AE" w:rsidR="000C512B" w:rsidRPr="00FB6105" w:rsidRDefault="000C512B" w:rsidP="00FB6105">
      <w:pPr>
        <w:pStyle w:val="Akapitzlist"/>
        <w:numPr>
          <w:ilvl w:val="0"/>
          <w:numId w:val="39"/>
        </w:numPr>
        <w:shd w:val="clear" w:color="auto" w:fill="FFFFFF"/>
        <w:spacing w:after="0" w:line="276" w:lineRule="auto"/>
        <w:ind w:left="851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prowadzenie ewidencji i archiwizacja oraz przechowywanie opublikowanych materiałów </w:t>
      </w:r>
      <w:r w:rsidR="000D65B3" w:rsidRPr="00FB610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oraz rejestru zmian w BIP </w:t>
      </w:r>
      <w:r w:rsidR="000D65B3"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odbywa się </w:t>
      </w:r>
      <w:r w:rsidRPr="00FB6105">
        <w:rPr>
          <w:rFonts w:ascii="Arial" w:eastAsia="Times New Roman" w:hAnsi="Arial" w:cs="Arial"/>
          <w:sz w:val="20"/>
          <w:szCs w:val="20"/>
          <w:lang w:eastAsia="pl-PL"/>
        </w:rPr>
        <w:t>zgodnie z przepisami o narodowym zasobie archiwalnym na podst</w:t>
      </w:r>
      <w:r w:rsidR="000D65B3"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awie art. 6 ust. 1 lit. c </w:t>
      </w:r>
      <w:proofErr w:type="spellStart"/>
      <w:r w:rsidR="000B0B90" w:rsidRPr="00FB6105">
        <w:rPr>
          <w:rFonts w:ascii="Arial" w:eastAsia="Times New Roman" w:hAnsi="Arial" w:cs="Arial"/>
          <w:sz w:val="20"/>
          <w:szCs w:val="20"/>
          <w:lang w:eastAsia="pl-PL"/>
        </w:rPr>
        <w:t>RODO</w:t>
      </w:r>
      <w:proofErr w:type="spellEnd"/>
      <w:r w:rsidR="000B0B90"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 t.</w:t>
      </w:r>
      <w:r w:rsidR="000D65B3"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 j. obowiązku</w:t>
      </w:r>
      <w:r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 prawny</w:t>
      </w:r>
      <w:r w:rsidR="000D65B3" w:rsidRPr="00FB6105">
        <w:rPr>
          <w:rFonts w:ascii="Arial" w:eastAsia="Times New Roman" w:hAnsi="Arial" w:cs="Arial"/>
          <w:sz w:val="20"/>
          <w:szCs w:val="20"/>
          <w:lang w:eastAsia="pl-PL"/>
        </w:rPr>
        <w:t>m Administratora</w:t>
      </w:r>
      <w:r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 wynikający</w:t>
      </w:r>
      <w:r w:rsidR="000D65B3" w:rsidRPr="00FB6105">
        <w:rPr>
          <w:rFonts w:ascii="Arial" w:eastAsia="Times New Roman" w:hAnsi="Arial" w:cs="Arial"/>
          <w:sz w:val="20"/>
          <w:szCs w:val="20"/>
          <w:lang w:eastAsia="pl-PL"/>
        </w:rPr>
        <w:t>m z przepisów o archiwizacji</w:t>
      </w:r>
      <w:r w:rsidR="00721D4A" w:rsidRPr="00FB6105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0DBDC4A1" w14:textId="547AC0FB" w:rsidR="00721D4A" w:rsidRPr="0092323D" w:rsidRDefault="00721D4A" w:rsidP="00FB6105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567" w:hanging="425"/>
        <w:contextualSpacing w:val="0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pl-PL"/>
        </w:rPr>
      </w:pPr>
      <w:r w:rsidRPr="0092323D">
        <w:rPr>
          <w:rFonts w:ascii="Arial" w:eastAsia="Times New Roman" w:hAnsi="Arial" w:cs="Arial"/>
          <w:b/>
          <w:i/>
          <w:sz w:val="20"/>
          <w:szCs w:val="20"/>
          <w:u w:val="single"/>
          <w:lang w:eastAsia="pl-PL"/>
        </w:rPr>
        <w:t>Benefity (</w:t>
      </w:r>
      <w:r w:rsidR="0092323D" w:rsidRPr="0092323D">
        <w:rPr>
          <w:rFonts w:ascii="Arial" w:eastAsia="Times New Roman" w:hAnsi="Arial" w:cs="Arial"/>
          <w:b/>
          <w:i/>
          <w:sz w:val="20"/>
          <w:szCs w:val="20"/>
          <w:u w:val="single"/>
          <w:lang w:eastAsia="pl-PL"/>
        </w:rPr>
        <w:t>pakiet</w:t>
      </w:r>
      <w:r w:rsidR="0092323D">
        <w:rPr>
          <w:rFonts w:ascii="Arial" w:eastAsia="Times New Roman" w:hAnsi="Arial" w:cs="Arial"/>
          <w:b/>
          <w:i/>
          <w:sz w:val="20"/>
          <w:szCs w:val="20"/>
          <w:u w:val="single"/>
          <w:lang w:eastAsia="pl-PL"/>
        </w:rPr>
        <w:t>y</w:t>
      </w:r>
      <w:r w:rsidR="0092323D" w:rsidRPr="0092323D">
        <w:rPr>
          <w:rFonts w:ascii="Arial" w:eastAsia="Times New Roman" w:hAnsi="Arial" w:cs="Arial"/>
          <w:b/>
          <w:i/>
          <w:sz w:val="20"/>
          <w:szCs w:val="20"/>
          <w:u w:val="single"/>
          <w:lang w:eastAsia="pl-PL"/>
        </w:rPr>
        <w:t xml:space="preserve"> ubezpieczeniowo-medyczny</w:t>
      </w:r>
      <w:r w:rsidRPr="0092323D">
        <w:rPr>
          <w:rFonts w:ascii="Arial" w:eastAsia="Times New Roman" w:hAnsi="Arial" w:cs="Arial"/>
          <w:b/>
          <w:i/>
          <w:sz w:val="20"/>
          <w:szCs w:val="20"/>
          <w:u w:val="single"/>
          <w:lang w:eastAsia="pl-PL"/>
        </w:rPr>
        <w:t xml:space="preserve">) oraz medycyna pracy: </w:t>
      </w:r>
    </w:p>
    <w:p w14:paraId="442D0EA2" w14:textId="11E02D7F" w:rsidR="00721D4A" w:rsidRPr="00FB6105" w:rsidRDefault="00721D4A" w:rsidP="00FB6105">
      <w:pPr>
        <w:pStyle w:val="Akapitzlist"/>
        <w:numPr>
          <w:ilvl w:val="0"/>
          <w:numId w:val="40"/>
        </w:numPr>
        <w:shd w:val="clear" w:color="auto" w:fill="FFFFFF"/>
        <w:spacing w:after="0" w:line="276" w:lineRule="auto"/>
        <w:ind w:left="851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obsługa i realizacja benefitów w zakresie </w:t>
      </w:r>
      <w:r w:rsidR="00B41772"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zgłoszenia pracownika, </w:t>
      </w:r>
      <w:r w:rsidRPr="00FB6105">
        <w:rPr>
          <w:rFonts w:ascii="Arial" w:eastAsia="Times New Roman" w:hAnsi="Arial" w:cs="Arial"/>
          <w:sz w:val="20"/>
          <w:szCs w:val="20"/>
          <w:lang w:eastAsia="pl-PL"/>
        </w:rPr>
        <w:t>członków rodziny</w:t>
      </w:r>
      <w:r w:rsidR="00B41772" w:rsidRPr="00FB6105">
        <w:rPr>
          <w:rFonts w:ascii="Arial" w:eastAsia="Times New Roman" w:hAnsi="Arial" w:cs="Arial"/>
          <w:sz w:val="20"/>
          <w:szCs w:val="20"/>
          <w:lang w:eastAsia="pl-PL"/>
        </w:rPr>
        <w:t>, partnerów</w:t>
      </w:r>
      <w:r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 do systemu, zarządzanie listą uprawnionych, zamawianie kart oraz dostęp </w:t>
      </w:r>
      <w:r w:rsidR="00B41772" w:rsidRPr="00FB610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do portali pacjenta/użytkownika </w:t>
      </w:r>
      <w:r w:rsidR="00B41772"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odbywa się </w:t>
      </w:r>
      <w:r w:rsidRPr="00FB6105">
        <w:rPr>
          <w:rFonts w:ascii="Arial" w:eastAsia="Times New Roman" w:hAnsi="Arial" w:cs="Arial"/>
          <w:sz w:val="20"/>
          <w:szCs w:val="20"/>
          <w:lang w:eastAsia="pl-PL"/>
        </w:rPr>
        <w:t>na podst</w:t>
      </w:r>
      <w:r w:rsidR="00B41772"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awie art. 6 ust. 1 lit. b </w:t>
      </w:r>
      <w:proofErr w:type="spellStart"/>
      <w:r w:rsidR="000B0B90" w:rsidRPr="00FB6105">
        <w:rPr>
          <w:rFonts w:ascii="Arial" w:eastAsia="Times New Roman" w:hAnsi="Arial" w:cs="Arial"/>
          <w:sz w:val="20"/>
          <w:szCs w:val="20"/>
          <w:lang w:eastAsia="pl-PL"/>
        </w:rPr>
        <w:t>RODO</w:t>
      </w:r>
      <w:proofErr w:type="spellEnd"/>
      <w:r w:rsidR="000B0B90"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 t.</w:t>
      </w:r>
      <w:r w:rsidR="00B41772"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 j. </w:t>
      </w:r>
      <w:r w:rsidR="000B0B90" w:rsidRPr="00FB6105">
        <w:rPr>
          <w:rFonts w:ascii="Arial" w:eastAsia="Times New Roman" w:hAnsi="Arial" w:cs="Arial"/>
          <w:sz w:val="20"/>
          <w:szCs w:val="20"/>
          <w:lang w:eastAsia="pl-PL"/>
        </w:rPr>
        <w:t>niezbędności wykonania</w:t>
      </w:r>
      <w:r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 umowy o świadczenie benefitów, której stroną jest pracownik,</w:t>
      </w:r>
    </w:p>
    <w:p w14:paraId="0F9734E5" w14:textId="546745EF" w:rsidR="00721D4A" w:rsidRPr="00FB6105" w:rsidRDefault="00721D4A" w:rsidP="00FB6105">
      <w:pPr>
        <w:pStyle w:val="Akapitzlist"/>
        <w:numPr>
          <w:ilvl w:val="0"/>
          <w:numId w:val="40"/>
        </w:numPr>
        <w:shd w:val="clear" w:color="auto" w:fill="FFFFFF"/>
        <w:spacing w:after="0" w:line="276" w:lineRule="auto"/>
        <w:ind w:left="851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rozliczenia finansowe (częściowa odpłatność) oraz potrącanie z wynagrodzenia pracowników </w:t>
      </w:r>
      <w:r w:rsidR="00B60D65">
        <w:rPr>
          <w:rFonts w:ascii="Arial" w:eastAsia="Times New Roman" w:hAnsi="Arial" w:cs="Arial"/>
          <w:sz w:val="20"/>
          <w:szCs w:val="20"/>
          <w:lang w:eastAsia="pl-PL"/>
        </w:rPr>
        <w:t>Wydawnictwa</w:t>
      </w:r>
      <w:r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 części kosztów za benefity, rozliczanie faktur od dostawców dodatkowych usług sportowych/medycznych </w:t>
      </w:r>
      <w:r w:rsidR="00B41772"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odbywa się </w:t>
      </w:r>
      <w:r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6 ust. 1 lit. c </w:t>
      </w:r>
      <w:proofErr w:type="spellStart"/>
      <w:r w:rsidR="000B0B90" w:rsidRPr="00FB6105">
        <w:rPr>
          <w:rFonts w:ascii="Arial" w:eastAsia="Times New Roman" w:hAnsi="Arial" w:cs="Arial"/>
          <w:sz w:val="20"/>
          <w:szCs w:val="20"/>
          <w:lang w:eastAsia="pl-PL"/>
        </w:rPr>
        <w:t>RODO</w:t>
      </w:r>
      <w:proofErr w:type="spellEnd"/>
      <w:r w:rsidR="000B0B90"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 w</w:t>
      </w:r>
      <w:r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 związku z obowiązkiem prawnym </w:t>
      </w:r>
      <w:r w:rsidR="00B41772"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Administratora </w:t>
      </w:r>
      <w:r w:rsidRPr="00FB6105">
        <w:rPr>
          <w:rFonts w:ascii="Arial" w:eastAsia="Times New Roman" w:hAnsi="Arial" w:cs="Arial"/>
          <w:sz w:val="20"/>
          <w:szCs w:val="20"/>
          <w:lang w:eastAsia="pl-PL"/>
        </w:rPr>
        <w:t>wynikającym z przepisów podatkowych</w:t>
      </w:r>
      <w:r w:rsidR="00B41772"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B6105">
        <w:rPr>
          <w:rFonts w:ascii="Arial" w:eastAsia="Times New Roman" w:hAnsi="Arial" w:cs="Arial"/>
          <w:sz w:val="20"/>
          <w:szCs w:val="20"/>
          <w:lang w:eastAsia="pl-PL"/>
        </w:rPr>
        <w:t>i rachunkowości,</w:t>
      </w:r>
    </w:p>
    <w:p w14:paraId="36D4F914" w14:textId="2851984E" w:rsidR="00721D4A" w:rsidRPr="00FB6105" w:rsidRDefault="00721D4A" w:rsidP="00FB6105">
      <w:pPr>
        <w:pStyle w:val="Akapitzlist"/>
        <w:numPr>
          <w:ilvl w:val="0"/>
          <w:numId w:val="40"/>
        </w:numPr>
        <w:shd w:val="clear" w:color="auto" w:fill="FFFFFF"/>
        <w:spacing w:after="0" w:line="276" w:lineRule="auto"/>
        <w:ind w:left="851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wsparcie zdrowia </w:t>
      </w:r>
      <w:r w:rsidR="00B41772"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odbywa się </w:t>
      </w:r>
      <w:r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poprzez budowanie lojalności pracowników </w:t>
      </w:r>
      <w:r w:rsidR="00B60D65">
        <w:rPr>
          <w:rFonts w:ascii="Arial" w:eastAsia="Times New Roman" w:hAnsi="Arial" w:cs="Arial"/>
          <w:sz w:val="20"/>
          <w:szCs w:val="20"/>
          <w:lang w:eastAsia="pl-PL"/>
        </w:rPr>
        <w:t>Wydawnictwa</w:t>
      </w:r>
      <w:r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 oraz dbanie o ich kondycję fizyczną i zdrowie poprzez dostęp do usług medycznych i sportowych </w:t>
      </w:r>
      <w:r w:rsidR="00D45485" w:rsidRPr="00FB610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B6105">
        <w:rPr>
          <w:rFonts w:ascii="Arial" w:eastAsia="Times New Roman" w:hAnsi="Arial" w:cs="Arial"/>
          <w:sz w:val="20"/>
          <w:szCs w:val="20"/>
          <w:lang w:eastAsia="pl-PL"/>
        </w:rPr>
        <w:t>na podst</w:t>
      </w:r>
      <w:r w:rsidR="00B41772"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awie art. 6 ust. 1 lit. f </w:t>
      </w:r>
      <w:proofErr w:type="spellStart"/>
      <w:r w:rsidR="000B0B90" w:rsidRPr="00FB6105">
        <w:rPr>
          <w:rFonts w:ascii="Arial" w:eastAsia="Times New Roman" w:hAnsi="Arial" w:cs="Arial"/>
          <w:sz w:val="20"/>
          <w:szCs w:val="20"/>
          <w:lang w:eastAsia="pl-PL"/>
        </w:rPr>
        <w:t>RODO</w:t>
      </w:r>
      <w:proofErr w:type="spellEnd"/>
      <w:r w:rsidR="000B0B90"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 t.</w:t>
      </w:r>
      <w:r w:rsidR="00B41772"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 j. </w:t>
      </w:r>
      <w:r w:rsidRPr="00FB6105">
        <w:rPr>
          <w:rFonts w:ascii="Arial" w:eastAsia="Times New Roman" w:hAnsi="Arial" w:cs="Arial"/>
          <w:sz w:val="20"/>
          <w:szCs w:val="20"/>
          <w:lang w:eastAsia="pl-PL"/>
        </w:rPr>
        <w:t>prawnie uzasadniony</w:t>
      </w:r>
      <w:r w:rsidR="00B41772" w:rsidRPr="00FB6105"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 interes</w:t>
      </w:r>
      <w:r w:rsidR="00B41772" w:rsidRPr="00FB6105">
        <w:rPr>
          <w:rFonts w:ascii="Arial" w:eastAsia="Times New Roman" w:hAnsi="Arial" w:cs="Arial"/>
          <w:sz w:val="20"/>
          <w:szCs w:val="20"/>
          <w:lang w:eastAsia="pl-PL"/>
        </w:rPr>
        <w:t>em Administratora</w:t>
      </w:r>
      <w:r w:rsidRPr="00FB6105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23643D79" w14:textId="058E06CB" w:rsidR="00721D4A" w:rsidRPr="00FB6105" w:rsidRDefault="00B043BE" w:rsidP="00FB6105">
      <w:pPr>
        <w:pStyle w:val="Akapitzlist"/>
        <w:numPr>
          <w:ilvl w:val="0"/>
          <w:numId w:val="40"/>
        </w:numPr>
        <w:shd w:val="clear" w:color="auto" w:fill="FFFFFF"/>
        <w:spacing w:after="0" w:line="276" w:lineRule="auto"/>
        <w:ind w:left="851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B6105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721D4A"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bsługa medycyny pracy </w:t>
      </w:r>
      <w:r w:rsidRPr="00FB6105">
        <w:rPr>
          <w:rFonts w:ascii="Arial" w:eastAsia="Times New Roman" w:hAnsi="Arial" w:cs="Arial"/>
          <w:sz w:val="20"/>
          <w:szCs w:val="20"/>
          <w:lang w:eastAsia="pl-PL"/>
        </w:rPr>
        <w:t>w zakresie wykonywania</w:t>
      </w:r>
      <w:r w:rsidR="00721D4A"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 obowiązkow</w:t>
      </w:r>
      <w:r w:rsidRPr="00FB6105">
        <w:rPr>
          <w:rFonts w:ascii="Arial" w:eastAsia="Times New Roman" w:hAnsi="Arial" w:cs="Arial"/>
          <w:sz w:val="20"/>
          <w:szCs w:val="20"/>
          <w:lang w:eastAsia="pl-PL"/>
        </w:rPr>
        <w:t>ych</w:t>
      </w:r>
      <w:r w:rsidR="00721D4A"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 bada</w:t>
      </w:r>
      <w:r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ń </w:t>
      </w:r>
      <w:r w:rsidR="00B41772" w:rsidRPr="00FB6105">
        <w:rPr>
          <w:rFonts w:ascii="Arial" w:eastAsia="Times New Roman" w:hAnsi="Arial" w:cs="Arial"/>
          <w:sz w:val="20"/>
          <w:szCs w:val="20"/>
          <w:lang w:eastAsia="pl-PL"/>
        </w:rPr>
        <w:t>lekarskich</w:t>
      </w:r>
      <w:r w:rsidR="00721D4A"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 (wstępne, okresowe)</w:t>
      </w:r>
      <w:r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41772"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odbywa się </w:t>
      </w:r>
      <w:r w:rsidRPr="00FB6105">
        <w:rPr>
          <w:rFonts w:ascii="Arial" w:eastAsia="Times New Roman" w:hAnsi="Arial" w:cs="Arial"/>
          <w:sz w:val="20"/>
          <w:szCs w:val="20"/>
          <w:lang w:eastAsia="pl-PL"/>
        </w:rPr>
        <w:t>na podstawie a</w:t>
      </w:r>
      <w:r w:rsidR="00721D4A"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rt. 6 ust. 1 lit. c </w:t>
      </w:r>
      <w:r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RODO </w:t>
      </w:r>
      <w:r w:rsidR="00721D4A"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w </w:t>
      </w:r>
      <w:r w:rsidRPr="00FB6105">
        <w:rPr>
          <w:rFonts w:ascii="Arial" w:eastAsia="Times New Roman" w:hAnsi="Arial" w:cs="Arial"/>
          <w:sz w:val="20"/>
          <w:szCs w:val="20"/>
          <w:lang w:eastAsia="pl-PL"/>
        </w:rPr>
        <w:t>związku</w:t>
      </w:r>
      <w:r w:rsidR="00721D4A"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41772" w:rsidRPr="00FB6105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721D4A" w:rsidRPr="00FB6105">
        <w:rPr>
          <w:rFonts w:ascii="Arial" w:eastAsia="Times New Roman" w:hAnsi="Arial" w:cs="Arial"/>
          <w:sz w:val="20"/>
          <w:szCs w:val="20"/>
          <w:lang w:eastAsia="pl-PL"/>
        </w:rPr>
        <w:t>z Kodeksem pracy oraz</w:t>
      </w:r>
      <w:r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 na podstawie a</w:t>
      </w:r>
      <w:r w:rsidR="00B41772"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rt. 9 ust. 2 lit. </w:t>
      </w:r>
      <w:r w:rsidR="000B0B90" w:rsidRPr="00FB6105">
        <w:rPr>
          <w:rFonts w:ascii="Arial" w:eastAsia="Times New Roman" w:hAnsi="Arial" w:cs="Arial"/>
          <w:sz w:val="20"/>
          <w:szCs w:val="20"/>
          <w:lang w:eastAsia="pl-PL"/>
        </w:rPr>
        <w:t>h celem</w:t>
      </w:r>
      <w:r w:rsidR="00B41772"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 realizacji</w:t>
      </w:r>
      <w:r w:rsidR="00721D4A"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 profilaktyki zdrowotnej i medycyny pracy</w:t>
      </w:r>
      <w:r w:rsidRPr="00FB6105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36901CDA" w14:textId="7B64E7C7" w:rsidR="009F0C77" w:rsidRPr="009F0C77" w:rsidRDefault="009F0C77" w:rsidP="009F0C77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567" w:hanging="425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F0C77">
        <w:rPr>
          <w:rFonts w:ascii="Arial" w:eastAsia="Times New Roman" w:hAnsi="Arial" w:cs="Arial"/>
          <w:b/>
          <w:i/>
          <w:sz w:val="20"/>
          <w:szCs w:val="20"/>
          <w:u w:val="single"/>
          <w:lang w:eastAsia="pl-PL"/>
        </w:rPr>
        <w:t xml:space="preserve">Dystrybucja muzyki i </w:t>
      </w:r>
      <w:r w:rsidRPr="009F0C77">
        <w:rPr>
          <w:rFonts w:ascii="Arial" w:eastAsia="Times New Roman" w:hAnsi="Arial" w:cs="Arial"/>
          <w:b/>
          <w:i/>
          <w:sz w:val="20"/>
          <w:szCs w:val="20"/>
          <w:u w:val="single"/>
          <w:lang w:eastAsia="pl-PL"/>
        </w:rPr>
        <w:t>produktów w kraju i zagranicą</w:t>
      </w:r>
    </w:p>
    <w:p w14:paraId="27666745" w14:textId="77777777" w:rsidR="00442651" w:rsidRDefault="00EA2C87" w:rsidP="00442651">
      <w:pPr>
        <w:pStyle w:val="Akapitzlist"/>
        <w:numPr>
          <w:ilvl w:val="0"/>
          <w:numId w:val="42"/>
        </w:numPr>
        <w:shd w:val="clear" w:color="auto" w:fill="FFFFFF"/>
        <w:spacing w:after="0" w:line="276" w:lineRule="auto"/>
        <w:ind w:left="851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realizowana jest poprzez z</w:t>
      </w:r>
      <w:r w:rsidR="009F0C77" w:rsidRPr="009F0C77">
        <w:rPr>
          <w:rFonts w:ascii="Arial" w:eastAsia="Times New Roman" w:hAnsi="Arial" w:cs="Arial"/>
          <w:sz w:val="20"/>
          <w:szCs w:val="20"/>
          <w:lang w:eastAsia="pl-PL"/>
        </w:rPr>
        <w:t>awarcie i realizacja umów dystrybucyjnych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w obszarze o</w:t>
      </w:r>
      <w:r w:rsidR="009F0C77" w:rsidRPr="00EA2C87">
        <w:rPr>
          <w:rFonts w:ascii="Arial" w:eastAsia="Times New Roman" w:hAnsi="Arial" w:cs="Arial"/>
          <w:sz w:val="20"/>
          <w:szCs w:val="20"/>
          <w:lang w:eastAsia="pl-PL"/>
        </w:rPr>
        <w:t>bsług</w:t>
      </w:r>
      <w:r>
        <w:rPr>
          <w:rFonts w:ascii="Arial" w:eastAsia="Times New Roman" w:hAnsi="Arial" w:cs="Arial"/>
          <w:sz w:val="20"/>
          <w:szCs w:val="20"/>
          <w:lang w:eastAsia="pl-PL"/>
        </w:rPr>
        <w:t>i</w:t>
      </w:r>
      <w:r w:rsidR="009F0C77" w:rsidRPr="00EA2C87">
        <w:rPr>
          <w:rFonts w:ascii="Arial" w:eastAsia="Times New Roman" w:hAnsi="Arial" w:cs="Arial"/>
          <w:sz w:val="20"/>
          <w:szCs w:val="20"/>
          <w:lang w:eastAsia="pl-PL"/>
        </w:rPr>
        <w:t xml:space="preserve"> umów z artystami, producentami, kontrahentami i partnerami </w:t>
      </w:r>
      <w:r w:rsidRPr="00EA2C87">
        <w:rPr>
          <w:rFonts w:ascii="Arial" w:eastAsia="Times New Roman" w:hAnsi="Arial" w:cs="Arial"/>
          <w:sz w:val="20"/>
          <w:szCs w:val="20"/>
          <w:lang w:eastAsia="pl-PL"/>
        </w:rPr>
        <w:t>handlowymi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w zakresie a</w:t>
      </w:r>
      <w:r w:rsidR="009F0C77" w:rsidRPr="00EA2C87">
        <w:rPr>
          <w:rFonts w:ascii="Arial" w:eastAsia="Times New Roman" w:hAnsi="Arial" w:cs="Arial"/>
          <w:sz w:val="20"/>
          <w:szCs w:val="20"/>
          <w:lang w:eastAsia="pl-PL"/>
        </w:rPr>
        <w:t xml:space="preserve">rt. 6 ust. 1 lit. b 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RODO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 t. j. w obszarze</w:t>
      </w:r>
      <w:r w:rsidRPr="00EA2C87">
        <w:rPr>
          <w:rFonts w:ascii="Arial" w:eastAsia="Times New Roman" w:hAnsi="Arial" w:cs="Arial"/>
          <w:sz w:val="20"/>
          <w:szCs w:val="20"/>
          <w:lang w:eastAsia="pl-PL"/>
        </w:rPr>
        <w:t xml:space="preserve"> danych niezbędnych do podpisania umowy </w:t>
      </w:r>
      <w:r w:rsidRPr="00EA2C87">
        <w:rPr>
          <w:rFonts w:ascii="Arial" w:eastAsia="Times New Roman" w:hAnsi="Arial" w:cs="Arial"/>
          <w:sz w:val="20"/>
          <w:szCs w:val="20"/>
          <w:lang w:eastAsia="pl-PL"/>
        </w:rPr>
        <w:t>wykonawcą,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twórcą, artystą muzykiem,</w:t>
      </w:r>
    </w:p>
    <w:p w14:paraId="248B3CF4" w14:textId="77777777" w:rsidR="00442651" w:rsidRDefault="00EA2C87" w:rsidP="00442651">
      <w:pPr>
        <w:pStyle w:val="Akapitzlist"/>
        <w:numPr>
          <w:ilvl w:val="0"/>
          <w:numId w:val="42"/>
        </w:numPr>
        <w:shd w:val="clear" w:color="auto" w:fill="FFFFFF"/>
        <w:spacing w:after="0" w:line="276" w:lineRule="auto"/>
        <w:ind w:left="851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42651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Pr="00442651">
        <w:rPr>
          <w:rFonts w:ascii="Arial" w:eastAsia="Times New Roman" w:hAnsi="Arial" w:cs="Arial"/>
          <w:sz w:val="20"/>
          <w:szCs w:val="20"/>
          <w:lang w:eastAsia="pl-PL"/>
        </w:rPr>
        <w:t>bsługa sprzedaży i dystrybucji</w:t>
      </w:r>
      <w:r w:rsidRPr="00442651">
        <w:rPr>
          <w:rFonts w:ascii="Arial" w:eastAsia="Times New Roman" w:hAnsi="Arial" w:cs="Arial"/>
          <w:sz w:val="20"/>
          <w:szCs w:val="20"/>
          <w:lang w:eastAsia="pl-PL"/>
        </w:rPr>
        <w:t xml:space="preserve"> poprzez r</w:t>
      </w:r>
      <w:r w:rsidRPr="00442651">
        <w:rPr>
          <w:rFonts w:ascii="Arial" w:eastAsia="Times New Roman" w:hAnsi="Arial" w:cs="Arial"/>
          <w:sz w:val="20"/>
          <w:szCs w:val="20"/>
          <w:lang w:eastAsia="pl-PL"/>
        </w:rPr>
        <w:t>ealizacj</w:t>
      </w:r>
      <w:r w:rsidRPr="00442651">
        <w:rPr>
          <w:rFonts w:ascii="Arial" w:eastAsia="Times New Roman" w:hAnsi="Arial" w:cs="Arial"/>
          <w:sz w:val="20"/>
          <w:szCs w:val="20"/>
          <w:lang w:eastAsia="pl-PL"/>
        </w:rPr>
        <w:t>ę</w:t>
      </w:r>
      <w:r w:rsidRPr="00442651">
        <w:rPr>
          <w:rFonts w:ascii="Arial" w:eastAsia="Times New Roman" w:hAnsi="Arial" w:cs="Arial"/>
          <w:sz w:val="20"/>
          <w:szCs w:val="20"/>
          <w:lang w:eastAsia="pl-PL"/>
        </w:rPr>
        <w:t xml:space="preserve"> zamówień, licencji, dystrybucj</w:t>
      </w:r>
      <w:r w:rsidR="00442651" w:rsidRPr="00442651">
        <w:rPr>
          <w:rFonts w:ascii="Arial" w:eastAsia="Times New Roman" w:hAnsi="Arial" w:cs="Arial"/>
          <w:sz w:val="20"/>
          <w:szCs w:val="20"/>
          <w:lang w:eastAsia="pl-PL"/>
        </w:rPr>
        <w:t>i</w:t>
      </w:r>
      <w:r w:rsidRPr="00442651">
        <w:rPr>
          <w:rFonts w:ascii="Arial" w:eastAsia="Times New Roman" w:hAnsi="Arial" w:cs="Arial"/>
          <w:sz w:val="20"/>
          <w:szCs w:val="20"/>
          <w:lang w:eastAsia="pl-PL"/>
        </w:rPr>
        <w:t xml:space="preserve"> cyfrow</w:t>
      </w:r>
      <w:r w:rsidR="00442651" w:rsidRPr="00442651">
        <w:rPr>
          <w:rFonts w:ascii="Arial" w:eastAsia="Times New Roman" w:hAnsi="Arial" w:cs="Arial"/>
          <w:sz w:val="20"/>
          <w:szCs w:val="20"/>
          <w:lang w:eastAsia="pl-PL"/>
        </w:rPr>
        <w:t>ej</w:t>
      </w:r>
      <w:r w:rsidRPr="0044265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42651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442651">
        <w:rPr>
          <w:rFonts w:ascii="Arial" w:eastAsia="Times New Roman" w:hAnsi="Arial" w:cs="Arial"/>
          <w:sz w:val="20"/>
          <w:szCs w:val="20"/>
          <w:lang w:eastAsia="pl-PL"/>
        </w:rPr>
        <w:t xml:space="preserve">i </w:t>
      </w:r>
      <w:r w:rsidR="00442651" w:rsidRPr="00442651">
        <w:rPr>
          <w:rFonts w:ascii="Arial" w:eastAsia="Times New Roman" w:hAnsi="Arial" w:cs="Arial"/>
          <w:sz w:val="20"/>
          <w:szCs w:val="20"/>
          <w:lang w:eastAsia="pl-PL"/>
        </w:rPr>
        <w:t>fizycznej w zakresie a</w:t>
      </w:r>
      <w:r w:rsidRPr="00442651">
        <w:rPr>
          <w:rFonts w:ascii="Arial" w:eastAsia="Times New Roman" w:hAnsi="Arial" w:cs="Arial"/>
          <w:sz w:val="20"/>
          <w:szCs w:val="20"/>
          <w:lang w:eastAsia="pl-PL"/>
        </w:rPr>
        <w:t xml:space="preserve">rt. 6 ust. 1 lit. b </w:t>
      </w:r>
      <w:proofErr w:type="spellStart"/>
      <w:r w:rsidR="00442651" w:rsidRPr="00442651">
        <w:rPr>
          <w:rFonts w:ascii="Arial" w:eastAsia="Times New Roman" w:hAnsi="Arial" w:cs="Arial"/>
          <w:sz w:val="20"/>
          <w:szCs w:val="20"/>
          <w:lang w:eastAsia="pl-PL"/>
        </w:rPr>
        <w:t>RODO</w:t>
      </w:r>
      <w:proofErr w:type="spellEnd"/>
      <w:r w:rsidR="00442651" w:rsidRPr="00442651">
        <w:rPr>
          <w:rFonts w:ascii="Arial" w:eastAsia="Times New Roman" w:hAnsi="Arial" w:cs="Arial"/>
          <w:sz w:val="20"/>
          <w:szCs w:val="20"/>
          <w:lang w:eastAsia="pl-PL"/>
        </w:rPr>
        <w:t xml:space="preserve"> t. j. w obszarze danych niezbędnych </w:t>
      </w:r>
      <w:r w:rsidR="00442651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442651" w:rsidRPr="00442651">
        <w:rPr>
          <w:rFonts w:ascii="Arial" w:eastAsia="Times New Roman" w:hAnsi="Arial" w:cs="Arial"/>
          <w:sz w:val="20"/>
          <w:szCs w:val="20"/>
          <w:lang w:eastAsia="pl-PL"/>
        </w:rPr>
        <w:t>do</w:t>
      </w:r>
      <w:r w:rsidRPr="00442651">
        <w:rPr>
          <w:rFonts w:ascii="Arial" w:eastAsia="Times New Roman" w:hAnsi="Arial" w:cs="Arial"/>
          <w:sz w:val="20"/>
          <w:szCs w:val="20"/>
          <w:lang w:eastAsia="pl-PL"/>
        </w:rPr>
        <w:t xml:space="preserve"> realizacj</w:t>
      </w:r>
      <w:r w:rsidR="00442651" w:rsidRPr="00442651">
        <w:rPr>
          <w:rFonts w:ascii="Arial" w:eastAsia="Times New Roman" w:hAnsi="Arial" w:cs="Arial"/>
          <w:sz w:val="20"/>
          <w:szCs w:val="20"/>
          <w:lang w:eastAsia="pl-PL"/>
        </w:rPr>
        <w:t>i</w:t>
      </w:r>
      <w:r w:rsidRPr="00442651">
        <w:rPr>
          <w:rFonts w:ascii="Arial" w:eastAsia="Times New Roman" w:hAnsi="Arial" w:cs="Arial"/>
          <w:sz w:val="20"/>
          <w:szCs w:val="20"/>
          <w:lang w:eastAsia="pl-PL"/>
        </w:rPr>
        <w:t xml:space="preserve"> umowy</w:t>
      </w:r>
      <w:r w:rsidR="00442651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0EFFAF6F" w14:textId="7734E7BA" w:rsidR="00442651" w:rsidRDefault="00442651" w:rsidP="00442651">
      <w:pPr>
        <w:pStyle w:val="Akapitzlist"/>
        <w:numPr>
          <w:ilvl w:val="0"/>
          <w:numId w:val="42"/>
        </w:numPr>
        <w:shd w:val="clear" w:color="auto" w:fill="FFFFFF"/>
        <w:spacing w:after="0" w:line="276" w:lineRule="auto"/>
        <w:ind w:left="851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42651">
        <w:rPr>
          <w:rFonts w:ascii="Arial" w:eastAsia="Times New Roman" w:hAnsi="Arial" w:cs="Arial"/>
          <w:sz w:val="20"/>
          <w:szCs w:val="20"/>
          <w:lang w:eastAsia="pl-PL"/>
        </w:rPr>
        <w:t>rozliczeń</w:t>
      </w:r>
      <w:r w:rsidRPr="00442651">
        <w:rPr>
          <w:rFonts w:ascii="Arial" w:eastAsia="Times New Roman" w:hAnsi="Arial" w:cs="Arial"/>
          <w:sz w:val="20"/>
          <w:szCs w:val="20"/>
          <w:lang w:eastAsia="pl-PL"/>
        </w:rPr>
        <w:t xml:space="preserve"> finansow</w:t>
      </w:r>
      <w:r w:rsidRPr="00442651">
        <w:rPr>
          <w:rFonts w:ascii="Arial" w:eastAsia="Times New Roman" w:hAnsi="Arial" w:cs="Arial"/>
          <w:sz w:val="20"/>
          <w:szCs w:val="20"/>
          <w:lang w:eastAsia="pl-PL"/>
        </w:rPr>
        <w:t>ych</w:t>
      </w:r>
      <w:r w:rsidRPr="00442651">
        <w:rPr>
          <w:rFonts w:ascii="Arial" w:eastAsia="Times New Roman" w:hAnsi="Arial" w:cs="Arial"/>
          <w:sz w:val="20"/>
          <w:szCs w:val="20"/>
          <w:lang w:eastAsia="pl-PL"/>
        </w:rPr>
        <w:t xml:space="preserve"> i tantiem</w:t>
      </w:r>
      <w:r w:rsidRPr="00442651">
        <w:rPr>
          <w:rFonts w:ascii="Arial" w:eastAsia="Times New Roman" w:hAnsi="Arial" w:cs="Arial"/>
          <w:sz w:val="20"/>
          <w:szCs w:val="20"/>
          <w:lang w:eastAsia="pl-PL"/>
        </w:rPr>
        <w:t xml:space="preserve"> w celu r</w:t>
      </w:r>
      <w:r w:rsidRPr="00442651">
        <w:rPr>
          <w:rFonts w:ascii="Arial" w:eastAsia="Times New Roman" w:hAnsi="Arial" w:cs="Arial"/>
          <w:sz w:val="20"/>
          <w:szCs w:val="20"/>
          <w:lang w:eastAsia="pl-PL"/>
        </w:rPr>
        <w:t>ozliczani</w:t>
      </w:r>
      <w:r w:rsidRPr="00442651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Pr="00442651">
        <w:rPr>
          <w:rFonts w:ascii="Arial" w:eastAsia="Times New Roman" w:hAnsi="Arial" w:cs="Arial"/>
          <w:sz w:val="20"/>
          <w:szCs w:val="20"/>
          <w:lang w:eastAsia="pl-PL"/>
        </w:rPr>
        <w:t xml:space="preserve"> sprzedaży, wypłat wynagrodzeń, honorariów i tantiem</w:t>
      </w:r>
      <w:r w:rsidRPr="00442651">
        <w:rPr>
          <w:rFonts w:ascii="Arial" w:eastAsia="Times New Roman" w:hAnsi="Arial" w:cs="Arial"/>
          <w:sz w:val="20"/>
          <w:szCs w:val="20"/>
          <w:lang w:eastAsia="pl-PL"/>
        </w:rPr>
        <w:t xml:space="preserve"> w zakresie a</w:t>
      </w:r>
      <w:r w:rsidRPr="00442651">
        <w:rPr>
          <w:rFonts w:ascii="Arial" w:eastAsia="Times New Roman" w:hAnsi="Arial" w:cs="Arial"/>
          <w:sz w:val="20"/>
          <w:szCs w:val="20"/>
          <w:lang w:eastAsia="pl-PL"/>
        </w:rPr>
        <w:t xml:space="preserve">rt. 6 ust. 1 lit. b </w:t>
      </w:r>
      <w:proofErr w:type="spellStart"/>
      <w:r w:rsidRPr="00442651">
        <w:rPr>
          <w:rFonts w:ascii="Arial" w:eastAsia="Times New Roman" w:hAnsi="Arial" w:cs="Arial"/>
          <w:sz w:val="20"/>
          <w:szCs w:val="20"/>
          <w:lang w:eastAsia="pl-PL"/>
        </w:rPr>
        <w:t>RODO</w:t>
      </w:r>
      <w:proofErr w:type="spellEnd"/>
      <w:r w:rsidRPr="00442651">
        <w:rPr>
          <w:rFonts w:ascii="Arial" w:eastAsia="Times New Roman" w:hAnsi="Arial" w:cs="Arial"/>
          <w:sz w:val="20"/>
          <w:szCs w:val="20"/>
          <w:lang w:eastAsia="pl-PL"/>
        </w:rPr>
        <w:t xml:space="preserve"> t. j. w obszarze danych niezbędnych do realizacji umowy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oraz a</w:t>
      </w:r>
      <w:r w:rsidRPr="00442651">
        <w:rPr>
          <w:rFonts w:ascii="Arial" w:eastAsia="Times New Roman" w:hAnsi="Arial" w:cs="Arial"/>
          <w:sz w:val="20"/>
          <w:szCs w:val="20"/>
          <w:lang w:eastAsia="pl-PL"/>
        </w:rPr>
        <w:t xml:space="preserve">rt. 6 ust. 1 lit. c </w:t>
      </w:r>
      <w:proofErr w:type="spellStart"/>
      <w:r w:rsidRPr="00442651">
        <w:rPr>
          <w:rFonts w:ascii="Arial" w:eastAsia="Times New Roman" w:hAnsi="Arial" w:cs="Arial"/>
          <w:sz w:val="20"/>
          <w:szCs w:val="20"/>
          <w:lang w:eastAsia="pl-PL"/>
        </w:rPr>
        <w:t>RODO</w:t>
      </w:r>
      <w:proofErr w:type="spellEnd"/>
      <w:r w:rsidRPr="0044265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t. j. </w:t>
      </w:r>
      <w:r w:rsidRPr="00442651">
        <w:rPr>
          <w:rFonts w:ascii="Arial" w:eastAsia="Times New Roman" w:hAnsi="Arial" w:cs="Arial"/>
          <w:sz w:val="20"/>
          <w:szCs w:val="20"/>
          <w:lang w:eastAsia="pl-PL"/>
        </w:rPr>
        <w:t>w związku z obowiązkiem prawnym Administratora wynikającym z przepisów podatkowych i rachunkowości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65FFFB73" w14:textId="77777777" w:rsidR="00442651" w:rsidRDefault="00442651" w:rsidP="00442651">
      <w:pPr>
        <w:pStyle w:val="Akapitzlist"/>
        <w:numPr>
          <w:ilvl w:val="0"/>
          <w:numId w:val="42"/>
        </w:numPr>
        <w:shd w:val="clear" w:color="auto" w:fill="FFFFFF"/>
        <w:spacing w:after="0" w:line="276" w:lineRule="auto"/>
        <w:ind w:left="851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42651"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Pr="00442651">
        <w:rPr>
          <w:rFonts w:ascii="Arial" w:eastAsia="Times New Roman" w:hAnsi="Arial" w:cs="Arial"/>
          <w:sz w:val="20"/>
          <w:szCs w:val="20"/>
          <w:lang w:eastAsia="pl-PL"/>
        </w:rPr>
        <w:t>rowadzenie księgowości i dokumentacji</w:t>
      </w:r>
      <w:r w:rsidRPr="00442651">
        <w:rPr>
          <w:rFonts w:ascii="Arial" w:eastAsia="Times New Roman" w:hAnsi="Arial" w:cs="Arial"/>
          <w:sz w:val="20"/>
          <w:szCs w:val="20"/>
          <w:lang w:eastAsia="pl-PL"/>
        </w:rPr>
        <w:t xml:space="preserve"> w zakresie w</w:t>
      </w:r>
      <w:r w:rsidRPr="00442651">
        <w:rPr>
          <w:rFonts w:ascii="Arial" w:eastAsia="Times New Roman" w:hAnsi="Arial" w:cs="Arial"/>
          <w:sz w:val="20"/>
          <w:szCs w:val="20"/>
          <w:lang w:eastAsia="pl-PL"/>
        </w:rPr>
        <w:t>ystawiani</w:t>
      </w:r>
      <w:r w:rsidRPr="00442651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Pr="00442651">
        <w:rPr>
          <w:rFonts w:ascii="Arial" w:eastAsia="Times New Roman" w:hAnsi="Arial" w:cs="Arial"/>
          <w:sz w:val="20"/>
          <w:szCs w:val="20"/>
          <w:lang w:eastAsia="pl-PL"/>
        </w:rPr>
        <w:t xml:space="preserve"> faktur, prowadzenie ewidencji i dokumentacji rachunkowej</w:t>
      </w:r>
      <w:r w:rsidRPr="00442651">
        <w:rPr>
          <w:rFonts w:ascii="Arial" w:eastAsia="Times New Roman" w:hAnsi="Arial" w:cs="Arial"/>
          <w:sz w:val="20"/>
          <w:szCs w:val="20"/>
          <w:lang w:eastAsia="pl-PL"/>
        </w:rPr>
        <w:t xml:space="preserve"> w zakresie a</w:t>
      </w:r>
      <w:r w:rsidRPr="00442651">
        <w:rPr>
          <w:rFonts w:ascii="Arial" w:eastAsia="Times New Roman" w:hAnsi="Arial" w:cs="Arial"/>
          <w:sz w:val="20"/>
          <w:szCs w:val="20"/>
          <w:lang w:eastAsia="pl-PL"/>
        </w:rPr>
        <w:t>rt. 6 ust. 1 lit. c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RODO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442651">
        <w:rPr>
          <w:rFonts w:ascii="Arial" w:eastAsia="Times New Roman" w:hAnsi="Arial" w:cs="Arial"/>
          <w:sz w:val="20"/>
          <w:szCs w:val="20"/>
          <w:lang w:eastAsia="pl-PL"/>
        </w:rPr>
        <w:t xml:space="preserve">t. j. w związku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442651">
        <w:rPr>
          <w:rFonts w:ascii="Arial" w:eastAsia="Times New Roman" w:hAnsi="Arial" w:cs="Arial"/>
          <w:sz w:val="20"/>
          <w:szCs w:val="20"/>
          <w:lang w:eastAsia="pl-PL"/>
        </w:rPr>
        <w:t xml:space="preserve">z obowiązkiem prawnym Administratora wynikającym z przepisów podatkowych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442651">
        <w:rPr>
          <w:rFonts w:ascii="Arial" w:eastAsia="Times New Roman" w:hAnsi="Arial" w:cs="Arial"/>
          <w:sz w:val="20"/>
          <w:szCs w:val="20"/>
          <w:lang w:eastAsia="pl-PL"/>
        </w:rPr>
        <w:t>i rachunkowości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077E332E" w14:textId="77777777" w:rsidR="00442651" w:rsidRDefault="00442651" w:rsidP="00442651">
      <w:pPr>
        <w:pStyle w:val="Akapitzlist"/>
        <w:numPr>
          <w:ilvl w:val="0"/>
          <w:numId w:val="42"/>
        </w:numPr>
        <w:shd w:val="clear" w:color="auto" w:fill="FFFFFF"/>
        <w:spacing w:after="0" w:line="276" w:lineRule="auto"/>
        <w:ind w:left="851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42651">
        <w:rPr>
          <w:rFonts w:ascii="Arial" w:eastAsia="Times New Roman" w:hAnsi="Arial" w:cs="Arial"/>
          <w:sz w:val="20"/>
          <w:szCs w:val="20"/>
          <w:lang w:eastAsia="pl-PL"/>
        </w:rPr>
        <w:t>r</w:t>
      </w:r>
      <w:r w:rsidRPr="00442651">
        <w:rPr>
          <w:rFonts w:ascii="Arial" w:eastAsia="Times New Roman" w:hAnsi="Arial" w:cs="Arial"/>
          <w:sz w:val="20"/>
          <w:szCs w:val="20"/>
          <w:lang w:eastAsia="pl-PL"/>
        </w:rPr>
        <w:t>ealizacj</w:t>
      </w:r>
      <w:r w:rsidRPr="00442651">
        <w:rPr>
          <w:rFonts w:ascii="Arial" w:eastAsia="Times New Roman" w:hAnsi="Arial" w:cs="Arial"/>
          <w:sz w:val="20"/>
          <w:szCs w:val="20"/>
          <w:lang w:eastAsia="pl-PL"/>
        </w:rPr>
        <w:t>i</w:t>
      </w:r>
      <w:r w:rsidRPr="00442651">
        <w:rPr>
          <w:rFonts w:ascii="Arial" w:eastAsia="Times New Roman" w:hAnsi="Arial" w:cs="Arial"/>
          <w:sz w:val="20"/>
          <w:szCs w:val="20"/>
          <w:lang w:eastAsia="pl-PL"/>
        </w:rPr>
        <w:t xml:space="preserve"> obowiązków prawnych</w:t>
      </w:r>
      <w:r w:rsidRPr="00442651">
        <w:rPr>
          <w:rFonts w:ascii="Arial" w:eastAsia="Times New Roman" w:hAnsi="Arial" w:cs="Arial"/>
          <w:sz w:val="20"/>
          <w:szCs w:val="20"/>
          <w:lang w:eastAsia="pl-PL"/>
        </w:rPr>
        <w:t xml:space="preserve"> w obszarze w</w:t>
      </w:r>
      <w:r w:rsidRPr="00442651">
        <w:rPr>
          <w:rFonts w:ascii="Arial" w:eastAsia="Times New Roman" w:hAnsi="Arial" w:cs="Arial"/>
          <w:sz w:val="20"/>
          <w:szCs w:val="20"/>
          <w:lang w:eastAsia="pl-PL"/>
        </w:rPr>
        <w:t xml:space="preserve">ypełnianie obowiązków wynikających </w:t>
      </w:r>
      <w:r w:rsidRPr="00442651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442651">
        <w:rPr>
          <w:rFonts w:ascii="Arial" w:eastAsia="Times New Roman" w:hAnsi="Arial" w:cs="Arial"/>
          <w:sz w:val="20"/>
          <w:szCs w:val="20"/>
          <w:lang w:eastAsia="pl-PL"/>
        </w:rPr>
        <w:t>z przepisów krajowych i międzynarodowych</w:t>
      </w:r>
      <w:r w:rsidRPr="00442651">
        <w:rPr>
          <w:rFonts w:ascii="Arial" w:eastAsia="Times New Roman" w:hAnsi="Arial" w:cs="Arial"/>
          <w:sz w:val="20"/>
          <w:szCs w:val="20"/>
          <w:lang w:eastAsia="pl-PL"/>
        </w:rPr>
        <w:t xml:space="preserve"> w zakresie a</w:t>
      </w:r>
      <w:r w:rsidRPr="00442651">
        <w:rPr>
          <w:rFonts w:ascii="Arial" w:eastAsia="Times New Roman" w:hAnsi="Arial" w:cs="Arial"/>
          <w:sz w:val="20"/>
          <w:szCs w:val="20"/>
          <w:lang w:eastAsia="pl-PL"/>
        </w:rPr>
        <w:t>rt. 6 ust. 1 l</w:t>
      </w:r>
      <w:r w:rsidRPr="00442651">
        <w:rPr>
          <w:rFonts w:ascii="Arial" w:eastAsia="Times New Roman" w:hAnsi="Arial" w:cs="Arial"/>
          <w:sz w:val="20"/>
          <w:szCs w:val="20"/>
          <w:lang w:eastAsia="pl-PL"/>
        </w:rPr>
        <w:t>it.</w:t>
      </w:r>
      <w:r w:rsidRPr="00442651">
        <w:t xml:space="preserve"> </w:t>
      </w:r>
      <w:r w:rsidRPr="00442651">
        <w:rPr>
          <w:rFonts w:ascii="Arial" w:eastAsia="Times New Roman" w:hAnsi="Arial" w:cs="Arial"/>
          <w:sz w:val="20"/>
          <w:szCs w:val="20"/>
          <w:lang w:eastAsia="pl-PL"/>
        </w:rPr>
        <w:t xml:space="preserve">c </w:t>
      </w:r>
      <w:proofErr w:type="spellStart"/>
      <w:r w:rsidRPr="00442651">
        <w:rPr>
          <w:rFonts w:ascii="Arial" w:eastAsia="Times New Roman" w:hAnsi="Arial" w:cs="Arial"/>
          <w:sz w:val="20"/>
          <w:szCs w:val="20"/>
          <w:lang w:eastAsia="pl-PL"/>
        </w:rPr>
        <w:t>RODO</w:t>
      </w:r>
      <w:proofErr w:type="spellEnd"/>
      <w:r w:rsidRPr="00442651">
        <w:rPr>
          <w:rFonts w:ascii="Arial" w:eastAsia="Times New Roman" w:hAnsi="Arial" w:cs="Arial"/>
          <w:sz w:val="20"/>
          <w:szCs w:val="20"/>
          <w:lang w:eastAsia="pl-PL"/>
        </w:rPr>
        <w:t xml:space="preserve"> t. j.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442651">
        <w:rPr>
          <w:rFonts w:ascii="Arial" w:eastAsia="Times New Roman" w:hAnsi="Arial" w:cs="Arial"/>
          <w:sz w:val="20"/>
          <w:szCs w:val="20"/>
          <w:lang w:eastAsia="pl-PL"/>
        </w:rPr>
        <w:t>w związku z obowiązkiem prawnym Administratora wynikającym z przepisów</w:t>
      </w:r>
      <w:r w:rsidRPr="00442651">
        <w:t xml:space="preserve"> </w:t>
      </w:r>
      <w:r w:rsidRPr="00442651">
        <w:rPr>
          <w:rFonts w:ascii="Arial" w:eastAsia="Times New Roman" w:hAnsi="Arial" w:cs="Arial"/>
          <w:sz w:val="20"/>
          <w:szCs w:val="20"/>
          <w:lang w:eastAsia="pl-PL"/>
        </w:rPr>
        <w:t>krajowych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442651">
        <w:rPr>
          <w:rFonts w:ascii="Arial" w:eastAsia="Times New Roman" w:hAnsi="Arial" w:cs="Arial"/>
          <w:sz w:val="20"/>
          <w:szCs w:val="20"/>
          <w:lang w:eastAsia="pl-PL"/>
        </w:rPr>
        <w:t>i międzynarodowych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5402FE01" w14:textId="77777777" w:rsidR="000C304E" w:rsidRDefault="00442651" w:rsidP="000C304E">
      <w:pPr>
        <w:pStyle w:val="Akapitzlist"/>
        <w:numPr>
          <w:ilvl w:val="0"/>
          <w:numId w:val="42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42651">
        <w:rPr>
          <w:rFonts w:ascii="Arial" w:eastAsia="Times New Roman" w:hAnsi="Arial" w:cs="Arial"/>
          <w:sz w:val="20"/>
          <w:szCs w:val="20"/>
          <w:lang w:eastAsia="pl-PL"/>
        </w:rPr>
        <w:lastRenderedPageBreak/>
        <w:t>w</w:t>
      </w:r>
      <w:r w:rsidRPr="00442651">
        <w:rPr>
          <w:rFonts w:ascii="Arial" w:eastAsia="Times New Roman" w:hAnsi="Arial" w:cs="Arial"/>
          <w:sz w:val="20"/>
          <w:szCs w:val="20"/>
          <w:lang w:eastAsia="pl-PL"/>
        </w:rPr>
        <w:t>spółpraca z partnerami zagranicznymi</w:t>
      </w:r>
      <w:r w:rsidRPr="00442651">
        <w:rPr>
          <w:rFonts w:ascii="Arial" w:eastAsia="Times New Roman" w:hAnsi="Arial" w:cs="Arial"/>
          <w:sz w:val="20"/>
          <w:szCs w:val="20"/>
          <w:lang w:eastAsia="pl-PL"/>
        </w:rPr>
        <w:t xml:space="preserve"> poprzez p</w:t>
      </w:r>
      <w:r w:rsidRPr="00442651">
        <w:rPr>
          <w:rFonts w:ascii="Arial" w:eastAsia="Times New Roman" w:hAnsi="Arial" w:cs="Arial"/>
          <w:sz w:val="20"/>
          <w:szCs w:val="20"/>
          <w:lang w:eastAsia="pl-PL"/>
        </w:rPr>
        <w:t>rzekazywanie danych do podmiotów zagranicznych (platformy, dystrybutorzy)</w:t>
      </w:r>
      <w:r w:rsidRPr="00442651">
        <w:rPr>
          <w:rFonts w:ascii="Arial" w:eastAsia="Times New Roman" w:hAnsi="Arial" w:cs="Arial"/>
          <w:sz w:val="20"/>
          <w:szCs w:val="20"/>
          <w:lang w:eastAsia="pl-PL"/>
        </w:rPr>
        <w:t xml:space="preserve"> w zakresie </w:t>
      </w:r>
      <w:r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Pr="00442651">
        <w:rPr>
          <w:rFonts w:ascii="Arial" w:eastAsia="Times New Roman" w:hAnsi="Arial" w:cs="Arial"/>
          <w:sz w:val="20"/>
          <w:szCs w:val="20"/>
          <w:lang w:eastAsia="pl-PL"/>
        </w:rPr>
        <w:t xml:space="preserve">rt. 6 ust. 1 lit. b </w:t>
      </w:r>
      <w:proofErr w:type="spellStart"/>
      <w:r w:rsidRPr="00442651">
        <w:rPr>
          <w:rFonts w:ascii="Arial" w:eastAsia="Times New Roman" w:hAnsi="Arial" w:cs="Arial"/>
          <w:sz w:val="20"/>
          <w:szCs w:val="20"/>
          <w:lang w:eastAsia="pl-PL"/>
        </w:rPr>
        <w:t>RODO</w:t>
      </w:r>
      <w:proofErr w:type="spellEnd"/>
      <w:r w:rsidRPr="0044265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bookmarkStart w:id="2" w:name="_Hlk222848364"/>
      <w:r w:rsidRPr="00442651">
        <w:rPr>
          <w:rFonts w:ascii="Arial" w:eastAsia="Times New Roman" w:hAnsi="Arial" w:cs="Arial"/>
          <w:sz w:val="20"/>
          <w:szCs w:val="20"/>
          <w:lang w:eastAsia="pl-PL"/>
        </w:rPr>
        <w:t xml:space="preserve">t. j.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442651">
        <w:rPr>
          <w:rFonts w:ascii="Arial" w:eastAsia="Times New Roman" w:hAnsi="Arial" w:cs="Arial"/>
          <w:sz w:val="20"/>
          <w:szCs w:val="20"/>
          <w:lang w:eastAsia="pl-PL"/>
        </w:rPr>
        <w:t>w obszarze danych niezbędnych do realizacji umowy</w:t>
      </w:r>
      <w:bookmarkEnd w:id="2"/>
      <w:r w:rsidRPr="00442651">
        <w:rPr>
          <w:rFonts w:ascii="Arial" w:eastAsia="Times New Roman" w:hAnsi="Arial" w:cs="Arial"/>
          <w:sz w:val="20"/>
          <w:szCs w:val="20"/>
          <w:lang w:eastAsia="pl-PL"/>
        </w:rPr>
        <w:t xml:space="preserve"> oraz art. 6 ust. 1 lit. c </w:t>
      </w:r>
      <w:proofErr w:type="spellStart"/>
      <w:r w:rsidRPr="00442651">
        <w:rPr>
          <w:rFonts w:ascii="Arial" w:eastAsia="Times New Roman" w:hAnsi="Arial" w:cs="Arial"/>
          <w:sz w:val="20"/>
          <w:szCs w:val="20"/>
          <w:lang w:eastAsia="pl-PL"/>
        </w:rPr>
        <w:t>RODO</w:t>
      </w:r>
      <w:proofErr w:type="spellEnd"/>
      <w:r w:rsidRPr="00442651">
        <w:rPr>
          <w:rFonts w:ascii="Arial" w:eastAsia="Times New Roman" w:hAnsi="Arial" w:cs="Arial"/>
          <w:sz w:val="20"/>
          <w:szCs w:val="20"/>
          <w:lang w:eastAsia="pl-PL"/>
        </w:rPr>
        <w:t xml:space="preserve"> t. j.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442651">
        <w:rPr>
          <w:rFonts w:ascii="Arial" w:eastAsia="Times New Roman" w:hAnsi="Arial" w:cs="Arial"/>
          <w:sz w:val="20"/>
          <w:szCs w:val="20"/>
          <w:lang w:eastAsia="pl-PL"/>
        </w:rPr>
        <w:t>w związku z obowiązkiem prawnym Administratora wynikającym z przepisów międzynarodow</w:t>
      </w:r>
      <w:r>
        <w:rPr>
          <w:rFonts w:ascii="Arial" w:eastAsia="Times New Roman" w:hAnsi="Arial" w:cs="Arial"/>
          <w:sz w:val="20"/>
          <w:szCs w:val="20"/>
          <w:lang w:eastAsia="pl-PL"/>
        </w:rPr>
        <w:t>ych,</w:t>
      </w:r>
    </w:p>
    <w:p w14:paraId="0BD7E9CC" w14:textId="77777777" w:rsidR="000C304E" w:rsidRDefault="00442651" w:rsidP="000C304E">
      <w:pPr>
        <w:pStyle w:val="Akapitzlist"/>
        <w:numPr>
          <w:ilvl w:val="0"/>
          <w:numId w:val="42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C304E">
        <w:rPr>
          <w:rFonts w:ascii="Arial" w:eastAsia="Times New Roman" w:hAnsi="Arial" w:cs="Arial"/>
          <w:sz w:val="20"/>
          <w:szCs w:val="20"/>
          <w:lang w:eastAsia="pl-PL"/>
        </w:rPr>
        <w:t xml:space="preserve">realizacja zadań </w:t>
      </w:r>
      <w:r w:rsidR="000C304E" w:rsidRPr="000C304E">
        <w:rPr>
          <w:rFonts w:ascii="Arial" w:eastAsia="Times New Roman" w:hAnsi="Arial" w:cs="Arial"/>
          <w:sz w:val="20"/>
          <w:szCs w:val="20"/>
          <w:lang w:eastAsia="pl-PL"/>
        </w:rPr>
        <w:t>marketingowych i</w:t>
      </w:r>
      <w:r w:rsidRPr="000C304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C304E" w:rsidRPr="000C304E">
        <w:rPr>
          <w:rFonts w:ascii="Arial" w:eastAsia="Times New Roman" w:hAnsi="Arial" w:cs="Arial"/>
          <w:sz w:val="20"/>
          <w:szCs w:val="20"/>
          <w:lang w:eastAsia="pl-PL"/>
        </w:rPr>
        <w:t>promocyjnych w</w:t>
      </w:r>
      <w:r w:rsidRPr="000C304E">
        <w:rPr>
          <w:rFonts w:ascii="Arial" w:eastAsia="Times New Roman" w:hAnsi="Arial" w:cs="Arial"/>
          <w:sz w:val="20"/>
          <w:szCs w:val="20"/>
          <w:lang w:eastAsia="pl-PL"/>
        </w:rPr>
        <w:t xml:space="preserve"> zakresie p</w:t>
      </w:r>
      <w:r w:rsidRPr="000C304E">
        <w:rPr>
          <w:rFonts w:ascii="Arial" w:eastAsia="Times New Roman" w:hAnsi="Arial" w:cs="Arial"/>
          <w:sz w:val="20"/>
          <w:szCs w:val="20"/>
          <w:lang w:eastAsia="pl-PL"/>
        </w:rPr>
        <w:t>romocj</w:t>
      </w:r>
      <w:r w:rsidRPr="000C304E">
        <w:rPr>
          <w:rFonts w:ascii="Arial" w:eastAsia="Times New Roman" w:hAnsi="Arial" w:cs="Arial"/>
          <w:sz w:val="20"/>
          <w:szCs w:val="20"/>
          <w:lang w:eastAsia="pl-PL"/>
        </w:rPr>
        <w:t>i</w:t>
      </w:r>
      <w:r w:rsidRPr="000C304E">
        <w:rPr>
          <w:rFonts w:ascii="Arial" w:eastAsia="Times New Roman" w:hAnsi="Arial" w:cs="Arial"/>
          <w:sz w:val="20"/>
          <w:szCs w:val="20"/>
          <w:lang w:eastAsia="pl-PL"/>
        </w:rPr>
        <w:t xml:space="preserve"> artystów, wydawnictw, produktów i </w:t>
      </w:r>
      <w:r w:rsidR="000C304E" w:rsidRPr="000C304E">
        <w:rPr>
          <w:rFonts w:ascii="Arial" w:eastAsia="Times New Roman" w:hAnsi="Arial" w:cs="Arial"/>
          <w:sz w:val="20"/>
          <w:szCs w:val="20"/>
          <w:lang w:eastAsia="pl-PL"/>
        </w:rPr>
        <w:t>usług w zakresie a</w:t>
      </w:r>
      <w:r w:rsidRPr="000C304E">
        <w:rPr>
          <w:rFonts w:ascii="Arial" w:eastAsia="Times New Roman" w:hAnsi="Arial" w:cs="Arial"/>
          <w:sz w:val="20"/>
          <w:szCs w:val="20"/>
          <w:lang w:eastAsia="pl-PL"/>
        </w:rPr>
        <w:t xml:space="preserve">rt. 6 ust. 1 lit. a </w:t>
      </w:r>
      <w:proofErr w:type="spellStart"/>
      <w:r w:rsidR="000C304E" w:rsidRPr="000C304E">
        <w:rPr>
          <w:rFonts w:ascii="Arial" w:eastAsia="Times New Roman" w:hAnsi="Arial" w:cs="Arial"/>
          <w:sz w:val="20"/>
          <w:szCs w:val="20"/>
          <w:lang w:eastAsia="pl-PL"/>
        </w:rPr>
        <w:t>RODO</w:t>
      </w:r>
      <w:proofErr w:type="spellEnd"/>
      <w:r w:rsidR="000C304E" w:rsidRPr="000C304E">
        <w:rPr>
          <w:rFonts w:ascii="Arial" w:eastAsia="Times New Roman" w:hAnsi="Arial" w:cs="Arial"/>
          <w:sz w:val="20"/>
          <w:szCs w:val="20"/>
          <w:lang w:eastAsia="pl-PL"/>
        </w:rPr>
        <w:t xml:space="preserve"> t. j. udzielonej zgodzie</w:t>
      </w:r>
      <w:r w:rsidR="000C304E" w:rsidRPr="000C304E">
        <w:rPr>
          <w:rFonts w:ascii="Arial" w:eastAsia="Times New Roman" w:hAnsi="Arial" w:cs="Arial"/>
          <w:sz w:val="20"/>
          <w:szCs w:val="20"/>
          <w:lang w:eastAsia="pl-PL"/>
        </w:rPr>
        <w:t xml:space="preserve"> oraz a</w:t>
      </w:r>
      <w:r w:rsidRPr="000C304E">
        <w:rPr>
          <w:rFonts w:ascii="Arial" w:eastAsia="Times New Roman" w:hAnsi="Arial" w:cs="Arial"/>
          <w:sz w:val="20"/>
          <w:szCs w:val="20"/>
          <w:lang w:eastAsia="pl-PL"/>
        </w:rPr>
        <w:t xml:space="preserve">rt. 6 ust. 1 lit. f </w:t>
      </w:r>
      <w:proofErr w:type="spellStart"/>
      <w:r w:rsidR="000C304E" w:rsidRPr="000C304E">
        <w:rPr>
          <w:rFonts w:ascii="Arial" w:eastAsia="Times New Roman" w:hAnsi="Arial" w:cs="Arial"/>
          <w:sz w:val="20"/>
          <w:szCs w:val="20"/>
          <w:lang w:eastAsia="pl-PL"/>
        </w:rPr>
        <w:t>RODO</w:t>
      </w:r>
      <w:proofErr w:type="spellEnd"/>
      <w:r w:rsidR="000C304E" w:rsidRPr="000C304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C304E" w:rsidRPr="000C304E">
        <w:rPr>
          <w:rFonts w:ascii="Arial" w:eastAsia="Times New Roman" w:hAnsi="Arial" w:cs="Arial"/>
          <w:sz w:val="20"/>
          <w:szCs w:val="20"/>
          <w:lang w:eastAsia="pl-PL"/>
        </w:rPr>
        <w:t>t. j. prawnie uzasadnionym interesem Administratora,</w:t>
      </w:r>
    </w:p>
    <w:p w14:paraId="6AAE81A5" w14:textId="4CA93E96" w:rsidR="000C304E" w:rsidRDefault="000C304E" w:rsidP="000C304E">
      <w:pPr>
        <w:pStyle w:val="Akapitzlist"/>
        <w:numPr>
          <w:ilvl w:val="0"/>
          <w:numId w:val="42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C304E">
        <w:rPr>
          <w:rFonts w:ascii="Arial" w:eastAsia="Times New Roman" w:hAnsi="Arial" w:cs="Arial"/>
          <w:sz w:val="20"/>
          <w:szCs w:val="20"/>
          <w:lang w:eastAsia="pl-PL"/>
        </w:rPr>
        <w:t>prowadzenia k</w:t>
      </w:r>
      <w:r w:rsidRPr="000C304E">
        <w:rPr>
          <w:rFonts w:ascii="Arial" w:eastAsia="Times New Roman" w:hAnsi="Arial" w:cs="Arial"/>
          <w:sz w:val="20"/>
          <w:szCs w:val="20"/>
          <w:lang w:eastAsia="pl-PL"/>
        </w:rPr>
        <w:t>omunikacj</w:t>
      </w:r>
      <w:r w:rsidRPr="000C304E">
        <w:rPr>
          <w:rFonts w:ascii="Arial" w:eastAsia="Times New Roman" w:hAnsi="Arial" w:cs="Arial"/>
          <w:sz w:val="20"/>
          <w:szCs w:val="20"/>
          <w:lang w:eastAsia="pl-PL"/>
        </w:rPr>
        <w:t>i</w:t>
      </w:r>
      <w:r w:rsidRPr="000C304E">
        <w:rPr>
          <w:rFonts w:ascii="Arial" w:eastAsia="Times New Roman" w:hAnsi="Arial" w:cs="Arial"/>
          <w:sz w:val="20"/>
          <w:szCs w:val="20"/>
          <w:lang w:eastAsia="pl-PL"/>
        </w:rPr>
        <w:t xml:space="preserve"> biznesow</w:t>
      </w:r>
      <w:r w:rsidRPr="000C304E">
        <w:rPr>
          <w:rFonts w:ascii="Arial" w:eastAsia="Times New Roman" w:hAnsi="Arial" w:cs="Arial"/>
          <w:sz w:val="20"/>
          <w:szCs w:val="20"/>
          <w:lang w:eastAsia="pl-PL"/>
        </w:rPr>
        <w:t>ej poprzez k</w:t>
      </w:r>
      <w:r w:rsidRPr="000C304E">
        <w:rPr>
          <w:rFonts w:ascii="Arial" w:eastAsia="Times New Roman" w:hAnsi="Arial" w:cs="Arial"/>
          <w:sz w:val="20"/>
          <w:szCs w:val="20"/>
          <w:lang w:eastAsia="pl-PL"/>
        </w:rPr>
        <w:t>ontakt z klientami, artystami, partnerami i platformami</w:t>
      </w:r>
      <w:r w:rsidRPr="000C304E">
        <w:rPr>
          <w:rFonts w:ascii="Arial" w:eastAsia="Times New Roman" w:hAnsi="Arial" w:cs="Arial"/>
          <w:sz w:val="20"/>
          <w:szCs w:val="20"/>
          <w:lang w:eastAsia="pl-PL"/>
        </w:rPr>
        <w:t xml:space="preserve"> w zakresie a</w:t>
      </w:r>
      <w:r w:rsidRPr="000C304E">
        <w:rPr>
          <w:rFonts w:ascii="Arial" w:eastAsia="Times New Roman" w:hAnsi="Arial" w:cs="Arial"/>
          <w:sz w:val="20"/>
          <w:szCs w:val="20"/>
          <w:lang w:eastAsia="pl-PL"/>
        </w:rPr>
        <w:t xml:space="preserve">rt. 6 ust. 1 lit. b </w:t>
      </w:r>
      <w:proofErr w:type="spellStart"/>
      <w:r w:rsidRPr="000C304E">
        <w:rPr>
          <w:rFonts w:ascii="Arial" w:eastAsia="Times New Roman" w:hAnsi="Arial" w:cs="Arial"/>
          <w:sz w:val="20"/>
          <w:szCs w:val="20"/>
          <w:lang w:eastAsia="pl-PL"/>
        </w:rPr>
        <w:t>RODO</w:t>
      </w:r>
      <w:proofErr w:type="spellEnd"/>
      <w:r w:rsidRPr="000C304E">
        <w:rPr>
          <w:rFonts w:ascii="Arial" w:eastAsia="Times New Roman" w:hAnsi="Arial" w:cs="Arial"/>
          <w:sz w:val="20"/>
          <w:szCs w:val="20"/>
          <w:lang w:eastAsia="pl-PL"/>
        </w:rPr>
        <w:t xml:space="preserve"> t. j. w obszarze danych niezbędnych do realizacji umowy</w:t>
      </w:r>
      <w:r w:rsidRPr="000C304E">
        <w:rPr>
          <w:rFonts w:ascii="Arial" w:eastAsia="Times New Roman" w:hAnsi="Arial" w:cs="Arial"/>
          <w:sz w:val="20"/>
          <w:szCs w:val="20"/>
          <w:lang w:eastAsia="pl-PL"/>
        </w:rPr>
        <w:t xml:space="preserve"> oraz a</w:t>
      </w:r>
      <w:r w:rsidRPr="000C304E">
        <w:rPr>
          <w:rFonts w:ascii="Arial" w:eastAsia="Times New Roman" w:hAnsi="Arial" w:cs="Arial"/>
          <w:sz w:val="20"/>
          <w:szCs w:val="20"/>
          <w:lang w:eastAsia="pl-PL"/>
        </w:rPr>
        <w:t xml:space="preserve">rt. 6 ust. 1 lit. f 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RODO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C304E">
        <w:rPr>
          <w:rFonts w:ascii="Arial" w:eastAsia="Times New Roman" w:hAnsi="Arial" w:cs="Arial"/>
          <w:sz w:val="20"/>
          <w:szCs w:val="20"/>
          <w:lang w:eastAsia="pl-PL"/>
        </w:rPr>
        <w:t>t. j. prawnie uzasadnionym interesem Administratora,</w:t>
      </w:r>
    </w:p>
    <w:p w14:paraId="1548A0AD" w14:textId="75EAD9BD" w:rsidR="000C304E" w:rsidRDefault="000C304E" w:rsidP="000C304E">
      <w:pPr>
        <w:pStyle w:val="Akapitzlist"/>
        <w:numPr>
          <w:ilvl w:val="0"/>
          <w:numId w:val="42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C304E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Pr="000C304E">
        <w:rPr>
          <w:rFonts w:ascii="Arial" w:eastAsia="Times New Roman" w:hAnsi="Arial" w:cs="Arial"/>
          <w:sz w:val="20"/>
          <w:szCs w:val="20"/>
          <w:lang w:eastAsia="pl-PL"/>
        </w:rPr>
        <w:t>bsług</w:t>
      </w:r>
      <w:r w:rsidRPr="000C304E">
        <w:rPr>
          <w:rFonts w:ascii="Arial" w:eastAsia="Times New Roman" w:hAnsi="Arial" w:cs="Arial"/>
          <w:sz w:val="20"/>
          <w:szCs w:val="20"/>
          <w:lang w:eastAsia="pl-PL"/>
        </w:rPr>
        <w:t>i</w:t>
      </w:r>
      <w:r w:rsidRPr="000C304E">
        <w:rPr>
          <w:rFonts w:ascii="Arial" w:eastAsia="Times New Roman" w:hAnsi="Arial" w:cs="Arial"/>
          <w:sz w:val="20"/>
          <w:szCs w:val="20"/>
          <w:lang w:eastAsia="pl-PL"/>
        </w:rPr>
        <w:t xml:space="preserve"> reklamacji i zapytań</w:t>
      </w:r>
      <w:r w:rsidRPr="000C304E">
        <w:rPr>
          <w:rFonts w:ascii="Arial" w:eastAsia="Times New Roman" w:hAnsi="Arial" w:cs="Arial"/>
          <w:sz w:val="20"/>
          <w:szCs w:val="20"/>
          <w:lang w:eastAsia="pl-PL"/>
        </w:rPr>
        <w:t xml:space="preserve"> poprzez r</w:t>
      </w:r>
      <w:r w:rsidRPr="000C304E">
        <w:rPr>
          <w:rFonts w:ascii="Arial" w:eastAsia="Times New Roman" w:hAnsi="Arial" w:cs="Arial"/>
          <w:sz w:val="20"/>
          <w:szCs w:val="20"/>
          <w:lang w:eastAsia="pl-PL"/>
        </w:rPr>
        <w:t>ozpatrywanie reklamacji, zgłoszeń i wniosków</w:t>
      </w:r>
      <w:r w:rsidRPr="000C304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E0BDB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C304E">
        <w:rPr>
          <w:rFonts w:ascii="Arial" w:eastAsia="Times New Roman" w:hAnsi="Arial" w:cs="Arial"/>
          <w:sz w:val="20"/>
          <w:szCs w:val="20"/>
          <w:lang w:eastAsia="pl-PL"/>
        </w:rPr>
        <w:t>w zakresie a</w:t>
      </w:r>
      <w:r w:rsidRPr="000C304E">
        <w:rPr>
          <w:rFonts w:ascii="Arial" w:eastAsia="Times New Roman" w:hAnsi="Arial" w:cs="Arial"/>
          <w:sz w:val="20"/>
          <w:szCs w:val="20"/>
          <w:lang w:eastAsia="pl-PL"/>
        </w:rPr>
        <w:t xml:space="preserve">rt. 6 ust. 1 lit. b </w:t>
      </w:r>
      <w:bookmarkStart w:id="3" w:name="_Hlk222849187"/>
      <w:proofErr w:type="spellStart"/>
      <w:r w:rsidRPr="000C304E">
        <w:rPr>
          <w:rFonts w:ascii="Arial" w:eastAsia="Times New Roman" w:hAnsi="Arial" w:cs="Arial"/>
          <w:sz w:val="20"/>
          <w:szCs w:val="20"/>
          <w:lang w:eastAsia="pl-PL"/>
        </w:rPr>
        <w:t>RODO</w:t>
      </w:r>
      <w:proofErr w:type="spellEnd"/>
      <w:r w:rsidRPr="000C304E">
        <w:rPr>
          <w:rFonts w:ascii="Arial" w:eastAsia="Times New Roman" w:hAnsi="Arial" w:cs="Arial"/>
          <w:sz w:val="20"/>
          <w:szCs w:val="20"/>
          <w:lang w:eastAsia="pl-PL"/>
        </w:rPr>
        <w:t xml:space="preserve"> t. j. w obszarze danych niezbędnych do realizacji umowy</w:t>
      </w:r>
      <w:r w:rsidRPr="000C304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bookmarkEnd w:id="3"/>
      <w:r w:rsidRPr="000C304E">
        <w:rPr>
          <w:rFonts w:ascii="Arial" w:eastAsia="Times New Roman" w:hAnsi="Arial" w:cs="Arial"/>
          <w:sz w:val="20"/>
          <w:szCs w:val="20"/>
          <w:lang w:eastAsia="pl-PL"/>
        </w:rPr>
        <w:t>oraz a</w:t>
      </w:r>
      <w:r w:rsidRPr="000C304E">
        <w:rPr>
          <w:rFonts w:ascii="Arial" w:eastAsia="Times New Roman" w:hAnsi="Arial" w:cs="Arial"/>
          <w:sz w:val="20"/>
          <w:szCs w:val="20"/>
          <w:lang w:eastAsia="pl-PL"/>
        </w:rPr>
        <w:t xml:space="preserve">rt. 6 ust. 1 lit. c </w:t>
      </w:r>
      <w:proofErr w:type="spellStart"/>
      <w:r w:rsidRPr="000C304E">
        <w:rPr>
          <w:rFonts w:ascii="Arial" w:eastAsia="Times New Roman" w:hAnsi="Arial" w:cs="Arial"/>
          <w:sz w:val="20"/>
          <w:szCs w:val="20"/>
          <w:lang w:eastAsia="pl-PL"/>
        </w:rPr>
        <w:t>RODO</w:t>
      </w:r>
      <w:proofErr w:type="spellEnd"/>
      <w:r w:rsidRPr="000C304E">
        <w:rPr>
          <w:rFonts w:ascii="Arial" w:eastAsia="Times New Roman" w:hAnsi="Arial" w:cs="Arial"/>
          <w:sz w:val="20"/>
          <w:szCs w:val="20"/>
          <w:lang w:eastAsia="pl-PL"/>
        </w:rPr>
        <w:t xml:space="preserve"> t. j. w związku z obowiązkiem prawnym Administratora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2D755A5A" w14:textId="77777777" w:rsidR="000C304E" w:rsidRDefault="000C304E" w:rsidP="000C304E">
      <w:pPr>
        <w:pStyle w:val="Akapitzlist"/>
        <w:numPr>
          <w:ilvl w:val="0"/>
          <w:numId w:val="42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C304E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Pr="000C304E">
        <w:rPr>
          <w:rFonts w:ascii="Arial" w:eastAsia="Times New Roman" w:hAnsi="Arial" w:cs="Arial"/>
          <w:sz w:val="20"/>
          <w:szCs w:val="20"/>
          <w:lang w:eastAsia="pl-PL"/>
        </w:rPr>
        <w:t xml:space="preserve">rchiwizacja </w:t>
      </w:r>
      <w:r w:rsidRPr="000C304E">
        <w:rPr>
          <w:rFonts w:ascii="Arial" w:eastAsia="Times New Roman" w:hAnsi="Arial" w:cs="Arial"/>
          <w:sz w:val="20"/>
          <w:szCs w:val="20"/>
          <w:lang w:eastAsia="pl-PL"/>
        </w:rPr>
        <w:t>dokumentów poprzez p</w:t>
      </w:r>
      <w:r w:rsidRPr="000C304E">
        <w:rPr>
          <w:rFonts w:ascii="Arial" w:eastAsia="Times New Roman" w:hAnsi="Arial" w:cs="Arial"/>
          <w:sz w:val="20"/>
          <w:szCs w:val="20"/>
          <w:lang w:eastAsia="pl-PL"/>
        </w:rPr>
        <w:t>rzechowywanie umów, rozliczeń i dokumentacji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C304E">
        <w:rPr>
          <w:rFonts w:ascii="Arial" w:eastAsia="Times New Roman" w:hAnsi="Arial" w:cs="Arial"/>
          <w:sz w:val="20"/>
          <w:szCs w:val="20"/>
          <w:lang w:eastAsia="pl-PL"/>
        </w:rPr>
        <w:t xml:space="preserve">w zakresie </w:t>
      </w:r>
      <w:r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Pr="000C304E">
        <w:rPr>
          <w:rFonts w:ascii="Arial" w:eastAsia="Times New Roman" w:hAnsi="Arial" w:cs="Arial"/>
          <w:sz w:val="20"/>
          <w:szCs w:val="20"/>
          <w:lang w:eastAsia="pl-PL"/>
        </w:rPr>
        <w:t xml:space="preserve">rt. 6 ust. 1 lit. c </w:t>
      </w:r>
      <w:proofErr w:type="spellStart"/>
      <w:r w:rsidRPr="000C304E">
        <w:rPr>
          <w:rFonts w:ascii="Arial" w:eastAsia="Times New Roman" w:hAnsi="Arial" w:cs="Arial"/>
          <w:sz w:val="20"/>
          <w:szCs w:val="20"/>
          <w:lang w:eastAsia="pl-PL"/>
        </w:rPr>
        <w:t>RODO</w:t>
      </w:r>
      <w:proofErr w:type="spellEnd"/>
      <w:r w:rsidRPr="000C304E">
        <w:rPr>
          <w:rFonts w:ascii="Arial" w:eastAsia="Times New Roman" w:hAnsi="Arial" w:cs="Arial"/>
          <w:sz w:val="20"/>
          <w:szCs w:val="20"/>
          <w:lang w:eastAsia="pl-PL"/>
        </w:rPr>
        <w:t xml:space="preserve"> t. j. w związku z obowiązkiem prawnym Administratora wynikającym z przepisów </w:t>
      </w:r>
      <w:r w:rsidRPr="000C304E">
        <w:rPr>
          <w:rFonts w:ascii="Arial" w:eastAsia="Times New Roman" w:hAnsi="Arial" w:cs="Arial"/>
          <w:sz w:val="20"/>
          <w:szCs w:val="20"/>
          <w:lang w:eastAsia="pl-PL"/>
        </w:rPr>
        <w:t xml:space="preserve">o </w:t>
      </w:r>
      <w:r w:rsidRPr="000C304E">
        <w:rPr>
          <w:rFonts w:ascii="Arial" w:eastAsia="Times New Roman" w:hAnsi="Arial" w:cs="Arial"/>
          <w:sz w:val="20"/>
          <w:szCs w:val="20"/>
          <w:lang w:eastAsia="pl-PL"/>
        </w:rPr>
        <w:t>archiwizacji</w:t>
      </w:r>
      <w:r w:rsidRPr="000C304E">
        <w:rPr>
          <w:rFonts w:ascii="Arial" w:eastAsia="Times New Roman" w:hAnsi="Arial" w:cs="Arial"/>
          <w:sz w:val="20"/>
          <w:szCs w:val="20"/>
          <w:lang w:eastAsia="pl-PL"/>
        </w:rPr>
        <w:t xml:space="preserve"> dokumentów,</w:t>
      </w:r>
    </w:p>
    <w:p w14:paraId="0F6D942D" w14:textId="4DB01821" w:rsidR="000C304E" w:rsidRPr="000C304E" w:rsidRDefault="000C304E" w:rsidP="008E0BDB">
      <w:pPr>
        <w:pStyle w:val="Akapitzlist"/>
        <w:numPr>
          <w:ilvl w:val="0"/>
          <w:numId w:val="42"/>
        </w:num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C304E">
        <w:rPr>
          <w:rFonts w:ascii="Arial" w:eastAsia="Times New Roman" w:hAnsi="Arial" w:cs="Arial"/>
          <w:sz w:val="20"/>
          <w:szCs w:val="20"/>
          <w:lang w:eastAsia="pl-PL"/>
        </w:rPr>
        <w:t>b</w:t>
      </w:r>
      <w:r w:rsidRPr="000C304E">
        <w:rPr>
          <w:rFonts w:ascii="Arial" w:eastAsia="Times New Roman" w:hAnsi="Arial" w:cs="Arial"/>
          <w:sz w:val="20"/>
          <w:szCs w:val="20"/>
          <w:lang w:eastAsia="pl-PL"/>
        </w:rPr>
        <w:t>ezpieczeństwo systemów IT</w:t>
      </w:r>
      <w:r w:rsidRPr="000C304E">
        <w:rPr>
          <w:rFonts w:ascii="Arial" w:eastAsia="Times New Roman" w:hAnsi="Arial" w:cs="Arial"/>
          <w:sz w:val="20"/>
          <w:szCs w:val="20"/>
          <w:lang w:eastAsia="pl-PL"/>
        </w:rPr>
        <w:t xml:space="preserve"> w obszarze o</w:t>
      </w:r>
      <w:r w:rsidRPr="000C304E">
        <w:rPr>
          <w:rFonts w:ascii="Arial" w:eastAsia="Times New Roman" w:hAnsi="Arial" w:cs="Arial"/>
          <w:sz w:val="20"/>
          <w:szCs w:val="20"/>
          <w:lang w:eastAsia="pl-PL"/>
        </w:rPr>
        <w:t>chron</w:t>
      </w:r>
      <w:r w:rsidRPr="000C304E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0C304E">
        <w:rPr>
          <w:rFonts w:ascii="Arial" w:eastAsia="Times New Roman" w:hAnsi="Arial" w:cs="Arial"/>
          <w:sz w:val="20"/>
          <w:szCs w:val="20"/>
          <w:lang w:eastAsia="pl-PL"/>
        </w:rPr>
        <w:t xml:space="preserve"> danych, systemów sprzedażowych </w:t>
      </w:r>
      <w:r w:rsidR="008E0BDB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C304E">
        <w:rPr>
          <w:rFonts w:ascii="Arial" w:eastAsia="Times New Roman" w:hAnsi="Arial" w:cs="Arial"/>
          <w:sz w:val="20"/>
          <w:szCs w:val="20"/>
          <w:lang w:eastAsia="pl-PL"/>
        </w:rPr>
        <w:t xml:space="preserve">i </w:t>
      </w:r>
      <w:r w:rsidRPr="000C304E">
        <w:rPr>
          <w:rFonts w:ascii="Arial" w:eastAsia="Times New Roman" w:hAnsi="Arial" w:cs="Arial"/>
          <w:sz w:val="20"/>
          <w:szCs w:val="20"/>
          <w:lang w:eastAsia="pl-PL"/>
        </w:rPr>
        <w:t>dystrybucyjnych zakresie a</w:t>
      </w:r>
      <w:r w:rsidRPr="000C304E">
        <w:rPr>
          <w:rFonts w:ascii="Arial" w:eastAsia="Times New Roman" w:hAnsi="Arial" w:cs="Arial"/>
          <w:sz w:val="20"/>
          <w:szCs w:val="20"/>
          <w:lang w:eastAsia="pl-PL"/>
        </w:rPr>
        <w:t xml:space="preserve">rt. 6 ust. 1 lit. f </w:t>
      </w:r>
      <w:proofErr w:type="spellStart"/>
      <w:r w:rsidRPr="000C304E">
        <w:rPr>
          <w:rFonts w:ascii="Arial" w:eastAsia="Times New Roman" w:hAnsi="Arial" w:cs="Arial"/>
          <w:sz w:val="20"/>
          <w:szCs w:val="20"/>
          <w:lang w:eastAsia="pl-PL"/>
        </w:rPr>
        <w:t>RODO</w:t>
      </w:r>
      <w:proofErr w:type="spellEnd"/>
      <w:r w:rsidRPr="000C304E">
        <w:rPr>
          <w:rFonts w:ascii="Arial" w:eastAsia="Times New Roman" w:hAnsi="Arial" w:cs="Arial"/>
          <w:sz w:val="20"/>
          <w:szCs w:val="20"/>
          <w:lang w:eastAsia="pl-PL"/>
        </w:rPr>
        <w:t xml:space="preserve"> t. j. prawnie uzasadnionym interesem Administratora,</w:t>
      </w:r>
    </w:p>
    <w:p w14:paraId="6AFCC642" w14:textId="4E65CBF5" w:rsidR="000C304E" w:rsidRDefault="008E0BDB" w:rsidP="00DE5D3F">
      <w:pPr>
        <w:pStyle w:val="Akapitzlist"/>
        <w:numPr>
          <w:ilvl w:val="0"/>
          <w:numId w:val="42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E0BDB">
        <w:rPr>
          <w:rFonts w:ascii="Arial" w:eastAsia="Times New Roman" w:hAnsi="Arial" w:cs="Arial"/>
          <w:sz w:val="20"/>
          <w:szCs w:val="20"/>
          <w:lang w:eastAsia="pl-PL"/>
        </w:rPr>
        <w:t>d</w:t>
      </w:r>
      <w:r w:rsidRPr="008E0BDB">
        <w:rPr>
          <w:rFonts w:ascii="Arial" w:eastAsia="Times New Roman" w:hAnsi="Arial" w:cs="Arial"/>
          <w:sz w:val="20"/>
          <w:szCs w:val="20"/>
          <w:lang w:eastAsia="pl-PL"/>
        </w:rPr>
        <w:t>ochodzenie i obrona roszczeń</w:t>
      </w:r>
      <w:r w:rsidRPr="008E0BDB">
        <w:rPr>
          <w:rFonts w:ascii="Arial" w:eastAsia="Times New Roman" w:hAnsi="Arial" w:cs="Arial"/>
          <w:sz w:val="20"/>
          <w:szCs w:val="20"/>
          <w:lang w:eastAsia="pl-PL"/>
        </w:rPr>
        <w:t xml:space="preserve"> poprzez p</w:t>
      </w:r>
      <w:r w:rsidRPr="008E0BDB">
        <w:rPr>
          <w:rFonts w:ascii="Arial" w:eastAsia="Times New Roman" w:hAnsi="Arial" w:cs="Arial"/>
          <w:sz w:val="20"/>
          <w:szCs w:val="20"/>
          <w:lang w:eastAsia="pl-PL"/>
        </w:rPr>
        <w:t>rowadzenie postępowań, windykacja, zabezpieczenie praw</w:t>
      </w:r>
      <w:r w:rsidRPr="008E0BDB">
        <w:rPr>
          <w:rFonts w:ascii="Arial" w:eastAsia="Times New Roman" w:hAnsi="Arial" w:cs="Arial"/>
          <w:sz w:val="20"/>
          <w:szCs w:val="20"/>
          <w:lang w:eastAsia="pl-PL"/>
        </w:rPr>
        <w:t xml:space="preserve"> w zakresie a</w:t>
      </w:r>
      <w:r w:rsidRPr="008E0BDB">
        <w:rPr>
          <w:rFonts w:ascii="Arial" w:eastAsia="Times New Roman" w:hAnsi="Arial" w:cs="Arial"/>
          <w:sz w:val="20"/>
          <w:szCs w:val="20"/>
          <w:lang w:eastAsia="pl-PL"/>
        </w:rPr>
        <w:t xml:space="preserve">rt. 6 ust. 1 lit. f </w:t>
      </w:r>
      <w:proofErr w:type="spellStart"/>
      <w:r w:rsidRPr="008E0BDB">
        <w:rPr>
          <w:rFonts w:ascii="Arial" w:eastAsia="Times New Roman" w:hAnsi="Arial" w:cs="Arial"/>
          <w:sz w:val="20"/>
          <w:szCs w:val="20"/>
          <w:lang w:eastAsia="pl-PL"/>
        </w:rPr>
        <w:t>RODO</w:t>
      </w:r>
      <w:proofErr w:type="spellEnd"/>
      <w:r w:rsidRPr="008E0BDB">
        <w:rPr>
          <w:rFonts w:ascii="Arial" w:eastAsia="Times New Roman" w:hAnsi="Arial" w:cs="Arial"/>
          <w:sz w:val="20"/>
          <w:szCs w:val="20"/>
          <w:lang w:eastAsia="pl-PL"/>
        </w:rPr>
        <w:t xml:space="preserve"> t. j. prawnie uzasadnionym interesem Administratora,</w:t>
      </w:r>
    </w:p>
    <w:p w14:paraId="0476A28C" w14:textId="0DEC516F" w:rsidR="008E0BDB" w:rsidRPr="008E0BDB" w:rsidRDefault="008E0BDB" w:rsidP="008E0BDB">
      <w:pPr>
        <w:pStyle w:val="Akapitzlist"/>
        <w:numPr>
          <w:ilvl w:val="0"/>
          <w:numId w:val="42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8E0BDB">
        <w:rPr>
          <w:rFonts w:ascii="Arial" w:eastAsia="Times New Roman" w:hAnsi="Arial" w:cs="Arial"/>
          <w:sz w:val="20"/>
          <w:szCs w:val="20"/>
          <w:lang w:eastAsia="pl-PL"/>
        </w:rPr>
        <w:t>dokonywanie a</w:t>
      </w:r>
      <w:r w:rsidRPr="008E0BDB">
        <w:rPr>
          <w:rFonts w:ascii="Arial" w:eastAsia="Times New Roman" w:hAnsi="Arial" w:cs="Arial"/>
          <w:sz w:val="20"/>
          <w:szCs w:val="20"/>
          <w:lang w:eastAsia="pl-PL"/>
        </w:rPr>
        <w:t>naliz sprzedaży i statystyk</w:t>
      </w:r>
      <w:r w:rsidRPr="008E0BDB">
        <w:rPr>
          <w:rFonts w:ascii="Arial" w:eastAsia="Times New Roman" w:hAnsi="Arial" w:cs="Arial"/>
          <w:sz w:val="20"/>
          <w:szCs w:val="20"/>
          <w:lang w:eastAsia="pl-PL"/>
        </w:rPr>
        <w:t xml:space="preserve"> poprzez wykonywanie działań a</w:t>
      </w:r>
      <w:r w:rsidRPr="008E0BDB">
        <w:rPr>
          <w:rFonts w:ascii="Arial" w:eastAsia="Times New Roman" w:hAnsi="Arial" w:cs="Arial"/>
          <w:sz w:val="20"/>
          <w:szCs w:val="20"/>
          <w:lang w:eastAsia="pl-PL"/>
        </w:rPr>
        <w:t>nalizy popularności, raporty sprzedażowe, trendy rynkowe</w:t>
      </w:r>
      <w:r w:rsidRPr="008E0BDB">
        <w:rPr>
          <w:rFonts w:ascii="Arial" w:eastAsia="Times New Roman" w:hAnsi="Arial" w:cs="Arial"/>
          <w:sz w:val="20"/>
          <w:szCs w:val="20"/>
          <w:lang w:eastAsia="pl-PL"/>
        </w:rPr>
        <w:t xml:space="preserve"> w zakresie a</w:t>
      </w:r>
      <w:r w:rsidRPr="008E0BDB">
        <w:rPr>
          <w:rFonts w:ascii="Arial" w:eastAsia="Times New Roman" w:hAnsi="Arial" w:cs="Arial"/>
          <w:sz w:val="20"/>
          <w:szCs w:val="20"/>
          <w:lang w:eastAsia="pl-PL"/>
        </w:rPr>
        <w:t xml:space="preserve">rt. 6 ust. 1 lit. f </w:t>
      </w:r>
      <w:proofErr w:type="spellStart"/>
      <w:r w:rsidRPr="008E0BDB">
        <w:rPr>
          <w:rFonts w:ascii="Arial" w:eastAsia="Times New Roman" w:hAnsi="Arial" w:cs="Arial"/>
          <w:sz w:val="20"/>
          <w:szCs w:val="20"/>
          <w:lang w:eastAsia="pl-PL"/>
        </w:rPr>
        <w:t>RODO</w:t>
      </w:r>
      <w:proofErr w:type="spellEnd"/>
      <w:r w:rsidRPr="008E0BDB">
        <w:rPr>
          <w:rFonts w:ascii="Arial" w:eastAsia="Times New Roman" w:hAnsi="Arial" w:cs="Arial"/>
          <w:sz w:val="20"/>
          <w:szCs w:val="20"/>
          <w:lang w:eastAsia="pl-PL"/>
        </w:rPr>
        <w:t xml:space="preserve"> t. j. prawnie uzasadnionym interesem gospodarcz</w:t>
      </w:r>
      <w:r>
        <w:rPr>
          <w:rFonts w:ascii="Arial" w:eastAsia="Times New Roman" w:hAnsi="Arial" w:cs="Arial"/>
          <w:sz w:val="20"/>
          <w:szCs w:val="20"/>
          <w:lang w:eastAsia="pl-PL"/>
        </w:rPr>
        <w:t>ym</w:t>
      </w:r>
      <w:r w:rsidRPr="008E0BD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E0BDB">
        <w:rPr>
          <w:rFonts w:ascii="Arial" w:eastAsia="Times New Roman" w:hAnsi="Arial" w:cs="Arial"/>
          <w:sz w:val="20"/>
          <w:szCs w:val="20"/>
          <w:lang w:eastAsia="pl-PL"/>
        </w:rPr>
        <w:t>Administratora,</w:t>
      </w:r>
    </w:p>
    <w:p w14:paraId="7E2CF5C3" w14:textId="77777777" w:rsidR="00B043BE" w:rsidRPr="00FB6105" w:rsidRDefault="00B043BE" w:rsidP="00FB6105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567" w:hanging="425"/>
        <w:contextualSpacing w:val="0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pl-PL"/>
        </w:rPr>
      </w:pPr>
      <w:r w:rsidRPr="00FB6105">
        <w:rPr>
          <w:rFonts w:ascii="Arial" w:eastAsia="Times New Roman" w:hAnsi="Arial" w:cs="Arial"/>
          <w:b/>
          <w:i/>
          <w:sz w:val="20"/>
          <w:szCs w:val="20"/>
          <w:u w:val="single"/>
          <w:lang w:eastAsia="pl-PL"/>
        </w:rPr>
        <w:t xml:space="preserve">Związki </w:t>
      </w:r>
      <w:r w:rsidR="00D45485" w:rsidRPr="00FB6105">
        <w:rPr>
          <w:rFonts w:ascii="Arial" w:eastAsia="Times New Roman" w:hAnsi="Arial" w:cs="Arial"/>
          <w:b/>
          <w:i/>
          <w:sz w:val="20"/>
          <w:szCs w:val="20"/>
          <w:u w:val="single"/>
          <w:lang w:eastAsia="pl-PL"/>
        </w:rPr>
        <w:t>z</w:t>
      </w:r>
      <w:r w:rsidRPr="00FB6105">
        <w:rPr>
          <w:rFonts w:ascii="Arial" w:eastAsia="Times New Roman" w:hAnsi="Arial" w:cs="Arial"/>
          <w:b/>
          <w:i/>
          <w:sz w:val="20"/>
          <w:szCs w:val="20"/>
          <w:u w:val="single"/>
          <w:lang w:eastAsia="pl-PL"/>
        </w:rPr>
        <w:t>awodowe</w:t>
      </w:r>
      <w:r w:rsidR="009B2569" w:rsidRPr="00FB6105">
        <w:rPr>
          <w:rFonts w:ascii="Arial" w:eastAsia="Times New Roman" w:hAnsi="Arial" w:cs="Arial"/>
          <w:b/>
          <w:i/>
          <w:sz w:val="20"/>
          <w:szCs w:val="20"/>
          <w:u w:val="single"/>
          <w:lang w:eastAsia="pl-PL"/>
        </w:rPr>
        <w:t>:</w:t>
      </w:r>
    </w:p>
    <w:p w14:paraId="1DDD443C" w14:textId="09317BAD" w:rsidR="009B2569" w:rsidRPr="00FB6105" w:rsidRDefault="009B2569" w:rsidP="00FB6105">
      <w:pPr>
        <w:pStyle w:val="Akapitzlist"/>
        <w:numPr>
          <w:ilvl w:val="0"/>
          <w:numId w:val="42"/>
        </w:numPr>
        <w:shd w:val="clear" w:color="auto" w:fill="FFFFFF"/>
        <w:spacing w:after="0" w:line="276" w:lineRule="auto"/>
        <w:ind w:left="851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B6105">
        <w:rPr>
          <w:rFonts w:ascii="Arial" w:eastAsia="Times New Roman" w:hAnsi="Arial" w:cs="Arial"/>
          <w:sz w:val="20"/>
          <w:szCs w:val="20"/>
          <w:lang w:eastAsia="pl-PL"/>
        </w:rPr>
        <w:t>realizacja wolności związkowej</w:t>
      </w:r>
      <w:r w:rsidR="00D45485"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41772"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realizowana jest </w:t>
      </w:r>
      <w:r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poprzez prowadzenie listy członków związku, zbieranie deklaracji członkowskich oraz zarządzanie strukturami związku </w:t>
      </w:r>
      <w:r w:rsidR="00B41772" w:rsidRPr="00FB610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9 ust. 2 lit. d </w:t>
      </w:r>
      <w:proofErr w:type="spellStart"/>
      <w:r w:rsidR="000B0B90" w:rsidRPr="00FB6105">
        <w:rPr>
          <w:rFonts w:ascii="Arial" w:eastAsia="Times New Roman" w:hAnsi="Arial" w:cs="Arial"/>
          <w:sz w:val="20"/>
          <w:szCs w:val="20"/>
          <w:lang w:eastAsia="pl-PL"/>
        </w:rPr>
        <w:t>RODO</w:t>
      </w:r>
      <w:proofErr w:type="spellEnd"/>
      <w:r w:rsidR="000B0B90"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 t.</w:t>
      </w:r>
      <w:r w:rsidR="00B41772"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 j. </w:t>
      </w:r>
      <w:r w:rsidRPr="00FB6105">
        <w:rPr>
          <w:rFonts w:ascii="Arial" w:eastAsia="Times New Roman" w:hAnsi="Arial" w:cs="Arial"/>
          <w:sz w:val="20"/>
          <w:szCs w:val="20"/>
          <w:lang w:eastAsia="pl-PL"/>
        </w:rPr>
        <w:t>prowadzenie statutowej działalności przez organizację o celach n</w:t>
      </w:r>
      <w:r w:rsidR="00B41772"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iezarobkowych na terenie </w:t>
      </w:r>
      <w:r w:rsidR="00B60D65">
        <w:rPr>
          <w:rFonts w:ascii="Arial" w:eastAsia="Times New Roman" w:hAnsi="Arial" w:cs="Arial"/>
          <w:sz w:val="20"/>
          <w:szCs w:val="20"/>
          <w:lang w:eastAsia="pl-PL"/>
        </w:rPr>
        <w:t>Wydawnictwa</w:t>
      </w:r>
      <w:r w:rsidRPr="00FB6105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4C8F7827" w14:textId="0BBB1384" w:rsidR="009B2569" w:rsidRPr="00FB6105" w:rsidRDefault="009B2569" w:rsidP="00FB6105">
      <w:pPr>
        <w:pStyle w:val="Akapitzlist"/>
        <w:numPr>
          <w:ilvl w:val="0"/>
          <w:numId w:val="42"/>
        </w:numPr>
        <w:shd w:val="clear" w:color="auto" w:fill="FFFFFF"/>
        <w:spacing w:after="0" w:line="276" w:lineRule="auto"/>
        <w:ind w:left="851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pobieranie składek członkowskich </w:t>
      </w:r>
      <w:r w:rsidR="00B41772"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odbywa się </w:t>
      </w:r>
      <w:r w:rsidRPr="00FB6105">
        <w:rPr>
          <w:rFonts w:ascii="Arial" w:eastAsia="Times New Roman" w:hAnsi="Arial" w:cs="Arial"/>
          <w:sz w:val="20"/>
          <w:szCs w:val="20"/>
          <w:lang w:eastAsia="pl-PL"/>
        </w:rPr>
        <w:t>poprzez przekazywanie przez pracodawcę naliczonych składek na konto związku (na pisemny wniosek pracownika) na podstawi</w:t>
      </w:r>
      <w:r w:rsidR="00B41772"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e art. 6 ust. 1 lit. c </w:t>
      </w:r>
      <w:proofErr w:type="spellStart"/>
      <w:r w:rsidR="000B0B90" w:rsidRPr="00FB6105">
        <w:rPr>
          <w:rFonts w:ascii="Arial" w:eastAsia="Times New Roman" w:hAnsi="Arial" w:cs="Arial"/>
          <w:sz w:val="20"/>
          <w:szCs w:val="20"/>
          <w:lang w:eastAsia="pl-PL"/>
        </w:rPr>
        <w:t>RODO</w:t>
      </w:r>
      <w:proofErr w:type="spellEnd"/>
      <w:r w:rsidR="000B0B90"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 t.</w:t>
      </w:r>
      <w:r w:rsidR="00B41772"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 j. obowiązku</w:t>
      </w:r>
      <w:r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 prawny</w:t>
      </w:r>
      <w:r w:rsidR="00B41772" w:rsidRPr="00FB6105">
        <w:rPr>
          <w:rFonts w:ascii="Arial" w:eastAsia="Times New Roman" w:hAnsi="Arial" w:cs="Arial"/>
          <w:sz w:val="20"/>
          <w:szCs w:val="20"/>
          <w:lang w:eastAsia="pl-PL"/>
        </w:rPr>
        <w:t>m Administratora</w:t>
      </w:r>
      <w:r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 w </w:t>
      </w:r>
      <w:r w:rsidR="000B0B90" w:rsidRPr="00FB6105">
        <w:rPr>
          <w:rFonts w:ascii="Arial" w:eastAsia="Times New Roman" w:hAnsi="Arial" w:cs="Arial"/>
          <w:sz w:val="20"/>
          <w:szCs w:val="20"/>
          <w:lang w:eastAsia="pl-PL"/>
        </w:rPr>
        <w:t>zawiązku z</w:t>
      </w:r>
      <w:r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 ustawą </w:t>
      </w:r>
      <w:r w:rsidR="00B41772" w:rsidRPr="00FB610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B6105">
        <w:rPr>
          <w:rFonts w:ascii="Arial" w:eastAsia="Times New Roman" w:hAnsi="Arial" w:cs="Arial"/>
          <w:sz w:val="20"/>
          <w:szCs w:val="20"/>
          <w:lang w:eastAsia="pl-PL"/>
        </w:rPr>
        <w:t>o związkach zawodowych,</w:t>
      </w:r>
    </w:p>
    <w:p w14:paraId="37015F83" w14:textId="4779AE9E" w:rsidR="009B2569" w:rsidRPr="00FB6105" w:rsidRDefault="009B2569" w:rsidP="00FB6105">
      <w:pPr>
        <w:pStyle w:val="Akapitzlist"/>
        <w:numPr>
          <w:ilvl w:val="0"/>
          <w:numId w:val="42"/>
        </w:numPr>
        <w:shd w:val="clear" w:color="auto" w:fill="FFFFFF"/>
        <w:spacing w:after="0" w:line="276" w:lineRule="auto"/>
        <w:ind w:left="851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ochrona praw pracowniczych </w:t>
      </w:r>
      <w:r w:rsidR="00B41772"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realizowana jest </w:t>
      </w:r>
      <w:r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poprzez reprezentowanie pracownika </w:t>
      </w:r>
      <w:r w:rsidR="00B41772" w:rsidRPr="00FB610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B6105">
        <w:rPr>
          <w:rFonts w:ascii="Arial" w:eastAsia="Times New Roman" w:hAnsi="Arial" w:cs="Arial"/>
          <w:sz w:val="20"/>
          <w:szCs w:val="20"/>
          <w:lang w:eastAsia="pl-PL"/>
        </w:rPr>
        <w:t>w sporach z pracodawcą, opiniowanie wypowiedzeń umów, ko</w:t>
      </w:r>
      <w:r w:rsidR="003A25EB" w:rsidRPr="00FB6105">
        <w:rPr>
          <w:rFonts w:ascii="Arial" w:eastAsia="Times New Roman" w:hAnsi="Arial" w:cs="Arial"/>
          <w:sz w:val="20"/>
          <w:szCs w:val="20"/>
          <w:lang w:eastAsia="pl-PL"/>
        </w:rPr>
        <w:t>nsultacje w sprawach zbiorowych n</w:t>
      </w:r>
      <w:r w:rsidRPr="00FB6105">
        <w:rPr>
          <w:rFonts w:ascii="Arial" w:eastAsia="Times New Roman" w:hAnsi="Arial" w:cs="Arial"/>
          <w:sz w:val="20"/>
          <w:szCs w:val="20"/>
          <w:lang w:eastAsia="pl-PL"/>
        </w:rPr>
        <w:t>a podst</w:t>
      </w:r>
      <w:r w:rsidR="003A25EB"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awie art. 9 ust. 2 lit. b </w:t>
      </w:r>
      <w:proofErr w:type="spellStart"/>
      <w:r w:rsidR="000B0B90" w:rsidRPr="00FB6105">
        <w:rPr>
          <w:rFonts w:ascii="Arial" w:eastAsia="Times New Roman" w:hAnsi="Arial" w:cs="Arial"/>
          <w:sz w:val="20"/>
          <w:szCs w:val="20"/>
          <w:lang w:eastAsia="pl-PL"/>
        </w:rPr>
        <w:t>RODO</w:t>
      </w:r>
      <w:proofErr w:type="spellEnd"/>
      <w:r w:rsidR="000B0B90"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 t.</w:t>
      </w:r>
      <w:r w:rsidR="003A25EB"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 j. </w:t>
      </w:r>
      <w:r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wykonywanie szczególnych praw </w:t>
      </w:r>
      <w:r w:rsidR="003A25EB" w:rsidRPr="00FB610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B6105">
        <w:rPr>
          <w:rFonts w:ascii="Arial" w:eastAsia="Times New Roman" w:hAnsi="Arial" w:cs="Arial"/>
          <w:sz w:val="20"/>
          <w:szCs w:val="20"/>
          <w:lang w:eastAsia="pl-PL"/>
        </w:rPr>
        <w:t>w dziedzinie prawa pracy,</w:t>
      </w:r>
    </w:p>
    <w:p w14:paraId="4AB9FB48" w14:textId="282E2CCD" w:rsidR="009B2569" w:rsidRPr="00FB6105" w:rsidRDefault="009B2569" w:rsidP="00FB6105">
      <w:pPr>
        <w:pStyle w:val="Akapitzlist"/>
        <w:numPr>
          <w:ilvl w:val="0"/>
          <w:numId w:val="42"/>
        </w:numPr>
        <w:shd w:val="clear" w:color="auto" w:fill="FFFFFF"/>
        <w:spacing w:after="0" w:line="276" w:lineRule="auto"/>
        <w:ind w:left="851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prowadzenie działalności socjalnej i statutowej </w:t>
      </w:r>
      <w:r w:rsidR="008123C1"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realizowane jest </w:t>
      </w:r>
      <w:r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poprzez przyznawanie zapomóg związkowych, dofinansowań, organizacja spotkań integracyjnych dla członków </w:t>
      </w:r>
      <w:r w:rsidR="008123C1" w:rsidRPr="00FB610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B6105">
        <w:rPr>
          <w:rFonts w:ascii="Arial" w:eastAsia="Times New Roman" w:hAnsi="Arial" w:cs="Arial"/>
          <w:sz w:val="20"/>
          <w:szCs w:val="20"/>
          <w:lang w:eastAsia="pl-PL"/>
        </w:rPr>
        <w:t>na podst</w:t>
      </w:r>
      <w:r w:rsidR="008123C1"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awie art. 9 ust. 2 lit. d </w:t>
      </w:r>
      <w:proofErr w:type="spellStart"/>
      <w:r w:rsidR="000B0B90" w:rsidRPr="00FB6105">
        <w:rPr>
          <w:rFonts w:ascii="Arial" w:eastAsia="Times New Roman" w:hAnsi="Arial" w:cs="Arial"/>
          <w:sz w:val="20"/>
          <w:szCs w:val="20"/>
          <w:lang w:eastAsia="pl-PL"/>
        </w:rPr>
        <w:t>RODO</w:t>
      </w:r>
      <w:proofErr w:type="spellEnd"/>
      <w:r w:rsidR="000B0B90"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 t.</w:t>
      </w:r>
      <w:r w:rsidR="008123C1"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 j. działalności statutowej</w:t>
      </w:r>
      <w:r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 związku,</w:t>
      </w:r>
    </w:p>
    <w:p w14:paraId="5BE9D910" w14:textId="3292E950" w:rsidR="007C4CBC" w:rsidRDefault="009B2569" w:rsidP="00944971">
      <w:pPr>
        <w:pStyle w:val="Akapitzlist"/>
        <w:numPr>
          <w:ilvl w:val="0"/>
          <w:numId w:val="42"/>
        </w:numPr>
        <w:shd w:val="clear" w:color="auto" w:fill="FFFFFF"/>
        <w:spacing w:after="0" w:line="276" w:lineRule="auto"/>
        <w:ind w:left="851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wypełnianie obowiązków sprawozdawczych </w:t>
      </w:r>
      <w:r w:rsidR="008123C1"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odbywa się poprzez </w:t>
      </w:r>
      <w:r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podawanie pracodawcy liczby członków (zbiorczo) w celu ustalenia uprawnień związku (np. prawa do lokalu) </w:t>
      </w:r>
      <w:r w:rsidR="008123C1" w:rsidRPr="00FB610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B6105">
        <w:rPr>
          <w:rFonts w:ascii="Arial" w:eastAsia="Times New Roman" w:hAnsi="Arial" w:cs="Arial"/>
          <w:sz w:val="20"/>
          <w:szCs w:val="20"/>
          <w:lang w:eastAsia="pl-PL"/>
        </w:rPr>
        <w:t>na podst</w:t>
      </w:r>
      <w:r w:rsidR="008123C1"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awie art. 6 ust. 1 lit. c </w:t>
      </w:r>
      <w:proofErr w:type="spellStart"/>
      <w:r w:rsidR="000B0B90" w:rsidRPr="00FB6105">
        <w:rPr>
          <w:rFonts w:ascii="Arial" w:eastAsia="Times New Roman" w:hAnsi="Arial" w:cs="Arial"/>
          <w:sz w:val="20"/>
          <w:szCs w:val="20"/>
          <w:lang w:eastAsia="pl-PL"/>
        </w:rPr>
        <w:t>RODO</w:t>
      </w:r>
      <w:proofErr w:type="spellEnd"/>
      <w:r w:rsidR="000B0B90"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 t.</w:t>
      </w:r>
      <w:r w:rsidR="008123C1" w:rsidRPr="00FB6105">
        <w:rPr>
          <w:rFonts w:ascii="Arial" w:eastAsia="Times New Roman" w:hAnsi="Arial" w:cs="Arial"/>
          <w:sz w:val="20"/>
          <w:szCs w:val="20"/>
          <w:lang w:eastAsia="pl-PL"/>
        </w:rPr>
        <w:t xml:space="preserve"> j. obowiązku prawnym Administratora </w:t>
      </w:r>
      <w:r w:rsidRPr="00FB6105">
        <w:rPr>
          <w:rFonts w:ascii="Arial" w:eastAsia="Times New Roman" w:hAnsi="Arial" w:cs="Arial"/>
          <w:sz w:val="20"/>
          <w:szCs w:val="20"/>
          <w:lang w:eastAsia="pl-PL"/>
        </w:rPr>
        <w:t>wynikający</w:t>
      </w:r>
      <w:r w:rsidR="008123C1" w:rsidRPr="00FB6105"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="008123C1" w:rsidRPr="00FB610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B6105">
        <w:rPr>
          <w:rFonts w:ascii="Arial" w:eastAsia="Times New Roman" w:hAnsi="Arial" w:cs="Arial"/>
          <w:sz w:val="20"/>
          <w:szCs w:val="20"/>
          <w:lang w:eastAsia="pl-PL"/>
        </w:rPr>
        <w:t>z ustawy o związkach zawodowych).</w:t>
      </w:r>
    </w:p>
    <w:p w14:paraId="68B8B6E9" w14:textId="742634A7" w:rsidR="008E0BDB" w:rsidRPr="008E0BDB" w:rsidRDefault="008E0BDB" w:rsidP="008E0BDB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567" w:hanging="425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E0BDB">
        <w:rPr>
          <w:rFonts w:ascii="Arial" w:eastAsia="Times New Roman" w:hAnsi="Arial" w:cs="Arial"/>
          <w:b/>
          <w:i/>
          <w:sz w:val="20"/>
          <w:szCs w:val="20"/>
          <w:u w:val="single"/>
          <w:lang w:eastAsia="pl-PL"/>
        </w:rPr>
        <w:t>E-commerce muzyczny</w:t>
      </w:r>
      <w:r w:rsidRPr="008E0BDB">
        <w:rPr>
          <w:rFonts w:ascii="Arial" w:eastAsia="Times New Roman" w:hAnsi="Arial" w:cs="Arial"/>
          <w:b/>
          <w:i/>
          <w:sz w:val="20"/>
          <w:szCs w:val="20"/>
          <w:u w:val="single"/>
          <w:lang w:eastAsia="pl-PL"/>
        </w:rPr>
        <w:t>, internetowa księgarnia muzyczna</w:t>
      </w:r>
    </w:p>
    <w:p w14:paraId="65AB1E9C" w14:textId="77777777" w:rsidR="008E0BDB" w:rsidRDefault="008E0BDB" w:rsidP="008E0BDB">
      <w:pPr>
        <w:pStyle w:val="Akapitzlist"/>
        <w:numPr>
          <w:ilvl w:val="0"/>
          <w:numId w:val="43"/>
        </w:numPr>
        <w:shd w:val="clear" w:color="auto" w:fill="FFFFFF"/>
        <w:spacing w:after="0" w:line="276" w:lineRule="auto"/>
        <w:ind w:left="851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r</w:t>
      </w:r>
      <w:r w:rsidRPr="008E0BDB">
        <w:rPr>
          <w:rFonts w:ascii="Arial" w:eastAsia="Times New Roman" w:hAnsi="Arial" w:cs="Arial"/>
          <w:sz w:val="20"/>
          <w:szCs w:val="20"/>
          <w:lang w:eastAsia="pl-PL"/>
        </w:rPr>
        <w:t>ejestracja konta użytkownika</w:t>
      </w:r>
      <w:r w:rsidRPr="008E0BDB">
        <w:rPr>
          <w:rFonts w:ascii="Arial" w:eastAsia="Times New Roman" w:hAnsi="Arial" w:cs="Arial"/>
          <w:sz w:val="20"/>
          <w:szCs w:val="20"/>
          <w:lang w:eastAsia="pl-PL"/>
        </w:rPr>
        <w:t xml:space="preserve"> w zakresie z</w:t>
      </w:r>
      <w:r w:rsidRPr="008E0BDB">
        <w:rPr>
          <w:rFonts w:ascii="Arial" w:eastAsia="Times New Roman" w:hAnsi="Arial" w:cs="Arial"/>
          <w:sz w:val="20"/>
          <w:szCs w:val="20"/>
          <w:lang w:eastAsia="pl-PL"/>
        </w:rPr>
        <w:t>akładani</w:t>
      </w:r>
      <w:r w:rsidRPr="008E0BDB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Pr="008E0BDB">
        <w:rPr>
          <w:rFonts w:ascii="Arial" w:eastAsia="Times New Roman" w:hAnsi="Arial" w:cs="Arial"/>
          <w:sz w:val="20"/>
          <w:szCs w:val="20"/>
          <w:lang w:eastAsia="pl-PL"/>
        </w:rPr>
        <w:t xml:space="preserve"> i prowadzeni</w:t>
      </w:r>
      <w:r w:rsidRPr="008E0BDB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Pr="008E0BDB">
        <w:rPr>
          <w:rFonts w:ascii="Arial" w:eastAsia="Times New Roman" w:hAnsi="Arial" w:cs="Arial"/>
          <w:sz w:val="20"/>
          <w:szCs w:val="20"/>
          <w:lang w:eastAsia="pl-PL"/>
        </w:rPr>
        <w:t xml:space="preserve"> kont klientów w sklepie</w:t>
      </w:r>
      <w:r w:rsidRPr="008E0BDB">
        <w:rPr>
          <w:rFonts w:ascii="Arial" w:eastAsia="Times New Roman" w:hAnsi="Arial" w:cs="Arial"/>
          <w:sz w:val="20"/>
          <w:szCs w:val="20"/>
          <w:lang w:eastAsia="pl-PL"/>
        </w:rPr>
        <w:t xml:space="preserve"> odbywa się na podstawie </w:t>
      </w:r>
      <w:r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Pr="008E0BDB">
        <w:rPr>
          <w:rFonts w:ascii="Arial" w:eastAsia="Times New Roman" w:hAnsi="Arial" w:cs="Arial"/>
          <w:sz w:val="20"/>
          <w:szCs w:val="20"/>
          <w:lang w:eastAsia="pl-PL"/>
        </w:rPr>
        <w:t xml:space="preserve">rt. 6 ust. 1 lit. b </w:t>
      </w:r>
      <w:proofErr w:type="spellStart"/>
      <w:r w:rsidRPr="008E0BDB">
        <w:rPr>
          <w:rFonts w:ascii="Arial" w:eastAsia="Times New Roman" w:hAnsi="Arial" w:cs="Arial"/>
          <w:sz w:val="20"/>
          <w:szCs w:val="20"/>
          <w:lang w:eastAsia="pl-PL"/>
        </w:rPr>
        <w:t>RODO</w:t>
      </w:r>
      <w:proofErr w:type="spellEnd"/>
      <w:r w:rsidRPr="008E0BDB">
        <w:rPr>
          <w:rFonts w:ascii="Arial" w:eastAsia="Times New Roman" w:hAnsi="Arial" w:cs="Arial"/>
          <w:sz w:val="20"/>
          <w:szCs w:val="20"/>
          <w:lang w:eastAsia="pl-PL"/>
        </w:rPr>
        <w:t xml:space="preserve"> t. j. w obszarze danych niezbędnych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8E0BDB">
        <w:rPr>
          <w:rFonts w:ascii="Arial" w:eastAsia="Times New Roman" w:hAnsi="Arial" w:cs="Arial"/>
          <w:sz w:val="20"/>
          <w:szCs w:val="20"/>
          <w:lang w:eastAsia="pl-PL"/>
        </w:rPr>
        <w:t>do realizacji umowy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79A16FB8" w14:textId="77777777" w:rsidR="009C13BF" w:rsidRDefault="008E0BDB" w:rsidP="009C13BF">
      <w:pPr>
        <w:pStyle w:val="Akapitzlist"/>
        <w:numPr>
          <w:ilvl w:val="0"/>
          <w:numId w:val="43"/>
        </w:numPr>
        <w:shd w:val="clear" w:color="auto" w:fill="FFFFFF"/>
        <w:spacing w:after="0" w:line="276" w:lineRule="auto"/>
        <w:ind w:left="851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E0BDB">
        <w:rPr>
          <w:rFonts w:ascii="Arial" w:eastAsia="Times New Roman" w:hAnsi="Arial" w:cs="Arial"/>
          <w:sz w:val="20"/>
          <w:szCs w:val="20"/>
          <w:lang w:eastAsia="pl-PL"/>
        </w:rPr>
        <w:lastRenderedPageBreak/>
        <w:t>r</w:t>
      </w:r>
      <w:r w:rsidRPr="008E0BDB">
        <w:rPr>
          <w:rFonts w:ascii="Arial" w:eastAsia="Times New Roman" w:hAnsi="Arial" w:cs="Arial"/>
          <w:sz w:val="20"/>
          <w:szCs w:val="20"/>
          <w:lang w:eastAsia="pl-PL"/>
        </w:rPr>
        <w:t>ealizacja zamówień</w:t>
      </w:r>
      <w:r w:rsidRPr="008E0BDB">
        <w:rPr>
          <w:rFonts w:ascii="Arial" w:eastAsia="Times New Roman" w:hAnsi="Arial" w:cs="Arial"/>
          <w:sz w:val="20"/>
          <w:szCs w:val="20"/>
          <w:lang w:eastAsia="pl-PL"/>
        </w:rPr>
        <w:t xml:space="preserve"> w zakresie o</w:t>
      </w:r>
      <w:r w:rsidRPr="008E0BDB">
        <w:rPr>
          <w:rFonts w:ascii="Arial" w:eastAsia="Times New Roman" w:hAnsi="Arial" w:cs="Arial"/>
          <w:sz w:val="20"/>
          <w:szCs w:val="20"/>
          <w:lang w:eastAsia="pl-PL"/>
        </w:rPr>
        <w:t xml:space="preserve">bsługa sprzedaży plików, płyt, </w:t>
      </w:r>
      <w:r w:rsidRPr="008E0BDB">
        <w:rPr>
          <w:rFonts w:ascii="Arial" w:eastAsia="Times New Roman" w:hAnsi="Arial" w:cs="Arial"/>
          <w:sz w:val="20"/>
          <w:szCs w:val="20"/>
          <w:lang w:eastAsia="pl-PL"/>
        </w:rPr>
        <w:t xml:space="preserve">nut, książek muzycznych itp. odbywa się na podstawie </w:t>
      </w:r>
      <w:r w:rsidRPr="008E0BDB">
        <w:rPr>
          <w:rFonts w:ascii="Arial" w:eastAsia="Times New Roman" w:hAnsi="Arial" w:cs="Arial"/>
          <w:sz w:val="20"/>
          <w:szCs w:val="20"/>
          <w:lang w:eastAsia="pl-PL"/>
        </w:rPr>
        <w:t xml:space="preserve">Art. 6 ust. 1 lit. b </w:t>
      </w:r>
      <w:bookmarkStart w:id="4" w:name="_Hlk222849378"/>
      <w:proofErr w:type="spellStart"/>
      <w:r w:rsidRPr="008E0BDB">
        <w:rPr>
          <w:rFonts w:ascii="Arial" w:eastAsia="Times New Roman" w:hAnsi="Arial" w:cs="Arial"/>
          <w:sz w:val="20"/>
          <w:szCs w:val="20"/>
          <w:lang w:eastAsia="pl-PL"/>
        </w:rPr>
        <w:t>RODO</w:t>
      </w:r>
      <w:proofErr w:type="spellEnd"/>
      <w:r w:rsidRPr="008E0BDB">
        <w:rPr>
          <w:rFonts w:ascii="Arial" w:eastAsia="Times New Roman" w:hAnsi="Arial" w:cs="Arial"/>
          <w:sz w:val="20"/>
          <w:szCs w:val="20"/>
          <w:lang w:eastAsia="pl-PL"/>
        </w:rPr>
        <w:t xml:space="preserve"> t. j. w obszarze danych niezbędnych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8E0BDB">
        <w:rPr>
          <w:rFonts w:ascii="Arial" w:eastAsia="Times New Roman" w:hAnsi="Arial" w:cs="Arial"/>
          <w:sz w:val="20"/>
          <w:szCs w:val="20"/>
          <w:lang w:eastAsia="pl-PL"/>
        </w:rPr>
        <w:t>do realizacji umowy,</w:t>
      </w:r>
      <w:bookmarkEnd w:id="4"/>
    </w:p>
    <w:p w14:paraId="440ACC12" w14:textId="12CFD500" w:rsidR="009C13BF" w:rsidRDefault="008E0BDB" w:rsidP="009C13BF">
      <w:pPr>
        <w:pStyle w:val="Akapitzlist"/>
        <w:numPr>
          <w:ilvl w:val="0"/>
          <w:numId w:val="43"/>
        </w:numPr>
        <w:shd w:val="clear" w:color="auto" w:fill="FFFFFF"/>
        <w:spacing w:after="0" w:line="276" w:lineRule="auto"/>
        <w:ind w:left="851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C13BF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Pr="009C13BF">
        <w:rPr>
          <w:rFonts w:ascii="Arial" w:eastAsia="Times New Roman" w:hAnsi="Arial" w:cs="Arial"/>
          <w:sz w:val="20"/>
          <w:szCs w:val="20"/>
          <w:lang w:eastAsia="pl-PL"/>
        </w:rPr>
        <w:t>bsługa płatności</w:t>
      </w:r>
      <w:r w:rsidRPr="009C13BF">
        <w:rPr>
          <w:rFonts w:ascii="Arial" w:eastAsia="Times New Roman" w:hAnsi="Arial" w:cs="Arial"/>
          <w:sz w:val="20"/>
          <w:szCs w:val="20"/>
          <w:lang w:eastAsia="pl-PL"/>
        </w:rPr>
        <w:t xml:space="preserve"> poprzez p</w:t>
      </w:r>
      <w:r w:rsidRPr="009C13BF">
        <w:rPr>
          <w:rFonts w:ascii="Arial" w:eastAsia="Times New Roman" w:hAnsi="Arial" w:cs="Arial"/>
          <w:sz w:val="20"/>
          <w:szCs w:val="20"/>
          <w:lang w:eastAsia="pl-PL"/>
        </w:rPr>
        <w:t>rzetwarzanie płatności elektronicznych i faktur</w:t>
      </w:r>
      <w:r w:rsidRPr="009C13BF">
        <w:rPr>
          <w:rFonts w:ascii="Arial" w:eastAsia="Times New Roman" w:hAnsi="Arial" w:cs="Arial"/>
          <w:sz w:val="20"/>
          <w:szCs w:val="20"/>
          <w:lang w:eastAsia="pl-PL"/>
        </w:rPr>
        <w:t xml:space="preserve"> odbywa </w:t>
      </w:r>
      <w:r w:rsidR="009C13BF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C13BF">
        <w:rPr>
          <w:rFonts w:ascii="Arial" w:eastAsia="Times New Roman" w:hAnsi="Arial" w:cs="Arial"/>
          <w:sz w:val="20"/>
          <w:szCs w:val="20"/>
          <w:lang w:eastAsia="pl-PL"/>
        </w:rPr>
        <w:t>się na podstawie a</w:t>
      </w:r>
      <w:r w:rsidRPr="009C13BF">
        <w:rPr>
          <w:rFonts w:ascii="Arial" w:eastAsia="Times New Roman" w:hAnsi="Arial" w:cs="Arial"/>
          <w:sz w:val="20"/>
          <w:szCs w:val="20"/>
          <w:lang w:eastAsia="pl-PL"/>
        </w:rPr>
        <w:t xml:space="preserve">rt. 6 ust. 1 lit. b </w:t>
      </w:r>
      <w:proofErr w:type="spellStart"/>
      <w:r w:rsidR="009C13BF" w:rsidRPr="009C13BF">
        <w:rPr>
          <w:rFonts w:ascii="Arial" w:eastAsia="Times New Roman" w:hAnsi="Arial" w:cs="Arial"/>
          <w:sz w:val="20"/>
          <w:szCs w:val="20"/>
          <w:lang w:eastAsia="pl-PL"/>
        </w:rPr>
        <w:t>RODO</w:t>
      </w:r>
      <w:proofErr w:type="spellEnd"/>
      <w:r w:rsidR="009C13BF" w:rsidRPr="009C13BF">
        <w:rPr>
          <w:rFonts w:ascii="Arial" w:eastAsia="Times New Roman" w:hAnsi="Arial" w:cs="Arial"/>
          <w:sz w:val="20"/>
          <w:szCs w:val="20"/>
          <w:lang w:eastAsia="pl-PL"/>
        </w:rPr>
        <w:t xml:space="preserve"> t. j. w obszarze danych niezbędnych do realizacji umowy</w:t>
      </w:r>
      <w:r w:rsidR="009C13BF" w:rsidRPr="009C13BF">
        <w:rPr>
          <w:rFonts w:ascii="Arial" w:eastAsia="Times New Roman" w:hAnsi="Arial" w:cs="Arial"/>
          <w:sz w:val="20"/>
          <w:szCs w:val="20"/>
          <w:lang w:eastAsia="pl-PL"/>
        </w:rPr>
        <w:t xml:space="preserve"> oraz a</w:t>
      </w:r>
      <w:r w:rsidRPr="009C13BF">
        <w:rPr>
          <w:rFonts w:ascii="Arial" w:eastAsia="Times New Roman" w:hAnsi="Arial" w:cs="Arial"/>
          <w:sz w:val="20"/>
          <w:szCs w:val="20"/>
          <w:lang w:eastAsia="pl-PL"/>
        </w:rPr>
        <w:t>rt. 6 ust. 1 lit. c</w:t>
      </w:r>
      <w:r w:rsidR="009C13B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="009C13BF">
        <w:rPr>
          <w:rFonts w:ascii="Arial" w:eastAsia="Times New Roman" w:hAnsi="Arial" w:cs="Arial"/>
          <w:sz w:val="20"/>
          <w:szCs w:val="20"/>
          <w:lang w:eastAsia="pl-PL"/>
        </w:rPr>
        <w:t>RODO</w:t>
      </w:r>
      <w:proofErr w:type="spellEnd"/>
      <w:r w:rsidR="009C13B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9C13BF" w:rsidRPr="009C13BF">
        <w:rPr>
          <w:rFonts w:ascii="Arial" w:eastAsia="Times New Roman" w:hAnsi="Arial" w:cs="Arial"/>
          <w:sz w:val="20"/>
          <w:szCs w:val="20"/>
          <w:lang w:eastAsia="pl-PL"/>
        </w:rPr>
        <w:t>t. j. obowiązku prawnym Administratora wynikającym</w:t>
      </w:r>
      <w:r w:rsidR="009C13BF" w:rsidRPr="009C13B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C13BF">
        <w:rPr>
          <w:rFonts w:ascii="Arial" w:eastAsia="Times New Roman" w:hAnsi="Arial" w:cs="Arial"/>
          <w:sz w:val="20"/>
          <w:szCs w:val="20"/>
          <w:lang w:eastAsia="pl-PL"/>
        </w:rPr>
        <w:t>obowiązk</w:t>
      </w:r>
      <w:r w:rsidR="009C13BF" w:rsidRPr="009C13BF">
        <w:rPr>
          <w:rFonts w:ascii="Arial" w:eastAsia="Times New Roman" w:hAnsi="Arial" w:cs="Arial"/>
          <w:sz w:val="20"/>
          <w:szCs w:val="20"/>
          <w:lang w:eastAsia="pl-PL"/>
        </w:rPr>
        <w:t xml:space="preserve">ów </w:t>
      </w:r>
      <w:r w:rsidRPr="009C13BF">
        <w:rPr>
          <w:rFonts w:ascii="Arial" w:eastAsia="Times New Roman" w:hAnsi="Arial" w:cs="Arial"/>
          <w:sz w:val="20"/>
          <w:szCs w:val="20"/>
          <w:lang w:eastAsia="pl-PL"/>
        </w:rPr>
        <w:t>podatkow</w:t>
      </w:r>
      <w:r w:rsidR="009C13BF" w:rsidRPr="009C13BF">
        <w:rPr>
          <w:rFonts w:ascii="Arial" w:eastAsia="Times New Roman" w:hAnsi="Arial" w:cs="Arial"/>
          <w:sz w:val="20"/>
          <w:szCs w:val="20"/>
          <w:lang w:eastAsia="pl-PL"/>
        </w:rPr>
        <w:t>ych</w:t>
      </w:r>
      <w:r w:rsidR="009C13BF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1995CF0C" w14:textId="77777777" w:rsidR="009C13BF" w:rsidRDefault="009C13BF" w:rsidP="009C13BF">
      <w:pPr>
        <w:pStyle w:val="Akapitzlist"/>
        <w:numPr>
          <w:ilvl w:val="0"/>
          <w:numId w:val="43"/>
        </w:numPr>
        <w:shd w:val="clear" w:color="auto" w:fill="FFFFFF"/>
        <w:spacing w:after="0" w:line="276" w:lineRule="auto"/>
        <w:ind w:left="851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C13BF">
        <w:rPr>
          <w:rFonts w:ascii="Arial" w:eastAsia="Times New Roman" w:hAnsi="Arial" w:cs="Arial"/>
          <w:sz w:val="20"/>
          <w:szCs w:val="20"/>
          <w:lang w:eastAsia="pl-PL"/>
        </w:rPr>
        <w:t>d</w:t>
      </w:r>
      <w:r w:rsidRPr="009C13BF">
        <w:rPr>
          <w:rFonts w:ascii="Arial" w:eastAsia="Times New Roman" w:hAnsi="Arial" w:cs="Arial"/>
          <w:sz w:val="20"/>
          <w:szCs w:val="20"/>
          <w:lang w:eastAsia="pl-PL"/>
        </w:rPr>
        <w:t>ostawa</w:t>
      </w:r>
      <w:r w:rsidRPr="009C13BF">
        <w:rPr>
          <w:rFonts w:ascii="Arial" w:eastAsia="Times New Roman" w:hAnsi="Arial" w:cs="Arial"/>
          <w:sz w:val="20"/>
          <w:szCs w:val="20"/>
          <w:lang w:eastAsia="pl-PL"/>
        </w:rPr>
        <w:t xml:space="preserve"> zamówionych </w:t>
      </w:r>
      <w:r w:rsidRPr="009C13BF">
        <w:rPr>
          <w:rFonts w:ascii="Arial" w:eastAsia="Times New Roman" w:hAnsi="Arial" w:cs="Arial"/>
          <w:sz w:val="20"/>
          <w:szCs w:val="20"/>
          <w:lang w:eastAsia="pl-PL"/>
        </w:rPr>
        <w:t>produktów</w:t>
      </w:r>
      <w:r w:rsidRPr="009C13BF">
        <w:rPr>
          <w:rFonts w:ascii="Arial" w:eastAsia="Times New Roman" w:hAnsi="Arial" w:cs="Arial"/>
          <w:sz w:val="20"/>
          <w:szCs w:val="20"/>
          <w:lang w:eastAsia="pl-PL"/>
        </w:rPr>
        <w:t xml:space="preserve"> odbywa się poprzez p</w:t>
      </w:r>
      <w:r w:rsidRPr="009C13BF">
        <w:rPr>
          <w:rFonts w:ascii="Arial" w:eastAsia="Times New Roman" w:hAnsi="Arial" w:cs="Arial"/>
          <w:sz w:val="20"/>
          <w:szCs w:val="20"/>
          <w:lang w:eastAsia="pl-PL"/>
        </w:rPr>
        <w:t>rzekazywanie danych firmom kurierskim i logistycznym</w:t>
      </w:r>
      <w:r w:rsidRPr="009C13BF">
        <w:rPr>
          <w:rFonts w:ascii="Arial" w:eastAsia="Times New Roman" w:hAnsi="Arial" w:cs="Arial"/>
          <w:sz w:val="20"/>
          <w:szCs w:val="20"/>
          <w:lang w:eastAsia="pl-PL"/>
        </w:rPr>
        <w:t xml:space="preserve"> w zakresie a</w:t>
      </w:r>
      <w:r w:rsidRPr="009C13BF">
        <w:rPr>
          <w:rFonts w:ascii="Arial" w:eastAsia="Times New Roman" w:hAnsi="Arial" w:cs="Arial"/>
          <w:sz w:val="20"/>
          <w:szCs w:val="20"/>
          <w:lang w:eastAsia="pl-PL"/>
        </w:rPr>
        <w:t xml:space="preserve">rt. 6 ust. 1 lit. b </w:t>
      </w:r>
      <w:proofErr w:type="spellStart"/>
      <w:r w:rsidRPr="009C13BF">
        <w:rPr>
          <w:rFonts w:ascii="Arial" w:eastAsia="Times New Roman" w:hAnsi="Arial" w:cs="Arial"/>
          <w:sz w:val="20"/>
          <w:szCs w:val="20"/>
          <w:lang w:eastAsia="pl-PL"/>
        </w:rPr>
        <w:t>RODO</w:t>
      </w:r>
      <w:proofErr w:type="spellEnd"/>
      <w:r w:rsidRPr="009C13BF">
        <w:rPr>
          <w:rFonts w:ascii="Arial" w:eastAsia="Times New Roman" w:hAnsi="Arial" w:cs="Arial"/>
          <w:sz w:val="20"/>
          <w:szCs w:val="20"/>
          <w:lang w:eastAsia="pl-PL"/>
        </w:rPr>
        <w:t xml:space="preserve"> t. j. w obszarze danych niezbędnych do realizacji umowy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03DEE59C" w14:textId="5E4AD56D" w:rsidR="009C13BF" w:rsidRDefault="009C13BF" w:rsidP="009C13BF">
      <w:pPr>
        <w:pStyle w:val="Akapitzlist"/>
        <w:numPr>
          <w:ilvl w:val="0"/>
          <w:numId w:val="43"/>
        </w:numPr>
        <w:shd w:val="clear" w:color="auto" w:fill="FFFFFF"/>
        <w:spacing w:after="0" w:line="276" w:lineRule="auto"/>
        <w:ind w:left="851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C13BF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Pr="009C13BF">
        <w:rPr>
          <w:rFonts w:ascii="Arial" w:eastAsia="Times New Roman" w:hAnsi="Arial" w:cs="Arial"/>
          <w:sz w:val="20"/>
          <w:szCs w:val="20"/>
          <w:lang w:eastAsia="pl-PL"/>
        </w:rPr>
        <w:t>bsługa reklamacji i zwrotów</w:t>
      </w:r>
      <w:r w:rsidRPr="009C13BF">
        <w:rPr>
          <w:rFonts w:ascii="Arial" w:eastAsia="Times New Roman" w:hAnsi="Arial" w:cs="Arial"/>
          <w:sz w:val="20"/>
          <w:szCs w:val="20"/>
          <w:lang w:eastAsia="pl-PL"/>
        </w:rPr>
        <w:t xml:space="preserve"> w zakresie r</w:t>
      </w:r>
      <w:r w:rsidRPr="009C13BF">
        <w:rPr>
          <w:rFonts w:ascii="Arial" w:eastAsia="Times New Roman" w:hAnsi="Arial" w:cs="Arial"/>
          <w:sz w:val="20"/>
          <w:szCs w:val="20"/>
          <w:lang w:eastAsia="pl-PL"/>
        </w:rPr>
        <w:t xml:space="preserve">ozpatrywanie reklamacji, </w:t>
      </w:r>
      <w:proofErr w:type="spellStart"/>
      <w:r w:rsidRPr="009C13BF">
        <w:rPr>
          <w:rFonts w:ascii="Arial" w:eastAsia="Times New Roman" w:hAnsi="Arial" w:cs="Arial"/>
          <w:sz w:val="20"/>
          <w:szCs w:val="20"/>
          <w:lang w:eastAsia="pl-PL"/>
        </w:rPr>
        <w:t>odstąpień</w:t>
      </w:r>
      <w:proofErr w:type="spellEnd"/>
      <w:r w:rsidRPr="009C13BF">
        <w:rPr>
          <w:rFonts w:ascii="Arial" w:eastAsia="Times New Roman" w:hAnsi="Arial" w:cs="Arial"/>
          <w:sz w:val="20"/>
          <w:szCs w:val="20"/>
          <w:lang w:eastAsia="pl-PL"/>
        </w:rPr>
        <w:t xml:space="preserve"> i zwrotów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C13BF">
        <w:rPr>
          <w:rFonts w:ascii="Arial" w:eastAsia="Times New Roman" w:hAnsi="Arial" w:cs="Arial"/>
          <w:sz w:val="20"/>
          <w:szCs w:val="20"/>
          <w:lang w:eastAsia="pl-PL"/>
        </w:rPr>
        <w:t>odbywa się na podstawie a</w:t>
      </w:r>
      <w:r w:rsidRPr="009C13BF">
        <w:rPr>
          <w:rFonts w:ascii="Arial" w:eastAsia="Times New Roman" w:hAnsi="Arial" w:cs="Arial"/>
          <w:sz w:val="20"/>
          <w:szCs w:val="20"/>
          <w:lang w:eastAsia="pl-PL"/>
        </w:rPr>
        <w:t xml:space="preserve">rt. 6 ust. 1 lit. b </w:t>
      </w:r>
      <w:proofErr w:type="spellStart"/>
      <w:r w:rsidRPr="009C13BF">
        <w:rPr>
          <w:rFonts w:ascii="Arial" w:eastAsia="Times New Roman" w:hAnsi="Arial" w:cs="Arial"/>
          <w:sz w:val="20"/>
          <w:szCs w:val="20"/>
          <w:lang w:eastAsia="pl-PL"/>
        </w:rPr>
        <w:t>RODO</w:t>
      </w:r>
      <w:proofErr w:type="spellEnd"/>
      <w:r w:rsidRPr="009C13BF">
        <w:rPr>
          <w:rFonts w:ascii="Arial" w:eastAsia="Times New Roman" w:hAnsi="Arial" w:cs="Arial"/>
          <w:sz w:val="20"/>
          <w:szCs w:val="20"/>
          <w:lang w:eastAsia="pl-PL"/>
        </w:rPr>
        <w:t xml:space="preserve"> t. j. w obszarze danych niezbędnych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C13BF">
        <w:rPr>
          <w:rFonts w:ascii="Arial" w:eastAsia="Times New Roman" w:hAnsi="Arial" w:cs="Arial"/>
          <w:sz w:val="20"/>
          <w:szCs w:val="20"/>
          <w:lang w:eastAsia="pl-PL"/>
        </w:rPr>
        <w:t>do realizacji umowy</w:t>
      </w:r>
      <w:r w:rsidRPr="009C13BF">
        <w:rPr>
          <w:rFonts w:ascii="Arial" w:eastAsia="Times New Roman" w:hAnsi="Arial" w:cs="Arial"/>
          <w:sz w:val="20"/>
          <w:szCs w:val="20"/>
          <w:lang w:eastAsia="pl-PL"/>
        </w:rPr>
        <w:t xml:space="preserve"> oraz a</w:t>
      </w:r>
      <w:r w:rsidRPr="009C13BF">
        <w:rPr>
          <w:rFonts w:ascii="Arial" w:eastAsia="Times New Roman" w:hAnsi="Arial" w:cs="Arial"/>
          <w:sz w:val="20"/>
          <w:szCs w:val="20"/>
          <w:lang w:eastAsia="pl-PL"/>
        </w:rPr>
        <w:t xml:space="preserve">rt. 6 ust. 1 lit. c </w:t>
      </w:r>
      <w:bookmarkStart w:id="5" w:name="_Hlk222849736"/>
      <w:proofErr w:type="spellStart"/>
      <w:r w:rsidRPr="009C13BF">
        <w:rPr>
          <w:rFonts w:ascii="Arial" w:eastAsia="Times New Roman" w:hAnsi="Arial" w:cs="Arial"/>
          <w:sz w:val="20"/>
          <w:szCs w:val="20"/>
          <w:lang w:eastAsia="pl-PL"/>
        </w:rPr>
        <w:t>RODO</w:t>
      </w:r>
      <w:proofErr w:type="spellEnd"/>
      <w:r w:rsidRPr="009C13BF">
        <w:rPr>
          <w:rFonts w:ascii="Arial" w:eastAsia="Times New Roman" w:hAnsi="Arial" w:cs="Arial"/>
          <w:sz w:val="20"/>
          <w:szCs w:val="20"/>
          <w:lang w:eastAsia="pl-PL"/>
        </w:rPr>
        <w:t xml:space="preserve"> t. j. obowiązku prawnym Administratora </w:t>
      </w:r>
      <w:r w:rsidRPr="009C13BF">
        <w:rPr>
          <w:rFonts w:ascii="Arial" w:eastAsia="Times New Roman" w:hAnsi="Arial" w:cs="Arial"/>
          <w:sz w:val="20"/>
          <w:szCs w:val="20"/>
          <w:lang w:eastAsia="pl-PL"/>
        </w:rPr>
        <w:t xml:space="preserve">wynikającym </w:t>
      </w:r>
      <w:r>
        <w:rPr>
          <w:rFonts w:ascii="Arial" w:eastAsia="Times New Roman" w:hAnsi="Arial" w:cs="Arial"/>
          <w:sz w:val="20"/>
          <w:szCs w:val="20"/>
          <w:lang w:eastAsia="pl-PL"/>
        </w:rPr>
        <w:t>z zapisów</w:t>
      </w:r>
      <w:r w:rsidRPr="009C13B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C13BF">
        <w:rPr>
          <w:rFonts w:ascii="Arial" w:eastAsia="Times New Roman" w:hAnsi="Arial" w:cs="Arial"/>
          <w:sz w:val="20"/>
          <w:szCs w:val="20"/>
          <w:lang w:eastAsia="pl-PL"/>
        </w:rPr>
        <w:t>podatkowych,</w:t>
      </w:r>
      <w:bookmarkEnd w:id="5"/>
    </w:p>
    <w:p w14:paraId="4549F155" w14:textId="77777777" w:rsidR="00CA2B04" w:rsidRDefault="009C13BF" w:rsidP="00CA2B04">
      <w:pPr>
        <w:pStyle w:val="Akapitzlist"/>
        <w:numPr>
          <w:ilvl w:val="0"/>
          <w:numId w:val="43"/>
        </w:numPr>
        <w:shd w:val="clear" w:color="auto" w:fill="FFFFFF"/>
        <w:spacing w:after="0" w:line="276" w:lineRule="auto"/>
        <w:ind w:left="851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C13BF"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Pr="009C13BF">
        <w:rPr>
          <w:rFonts w:ascii="Arial" w:eastAsia="Times New Roman" w:hAnsi="Arial" w:cs="Arial"/>
          <w:sz w:val="20"/>
          <w:szCs w:val="20"/>
          <w:lang w:eastAsia="pl-PL"/>
        </w:rPr>
        <w:t>rowadzenie księgowości</w:t>
      </w:r>
      <w:r w:rsidRPr="009C13BF">
        <w:rPr>
          <w:rFonts w:ascii="Arial" w:eastAsia="Times New Roman" w:hAnsi="Arial" w:cs="Arial"/>
          <w:sz w:val="20"/>
          <w:szCs w:val="20"/>
          <w:lang w:eastAsia="pl-PL"/>
        </w:rPr>
        <w:t xml:space="preserve"> oraz d</w:t>
      </w:r>
      <w:r w:rsidRPr="009C13BF">
        <w:rPr>
          <w:rFonts w:ascii="Arial" w:eastAsia="Times New Roman" w:hAnsi="Arial" w:cs="Arial"/>
          <w:sz w:val="20"/>
          <w:szCs w:val="20"/>
          <w:lang w:eastAsia="pl-PL"/>
        </w:rPr>
        <w:t>okumentacja sprzedaży, faktur, raporty podatkowe</w:t>
      </w:r>
      <w:r w:rsidRPr="009C13BF">
        <w:rPr>
          <w:rFonts w:ascii="Arial" w:eastAsia="Times New Roman" w:hAnsi="Arial" w:cs="Arial"/>
          <w:sz w:val="20"/>
          <w:szCs w:val="20"/>
          <w:lang w:eastAsia="pl-PL"/>
        </w:rPr>
        <w:t xml:space="preserve"> realizowane </w:t>
      </w:r>
      <w:r>
        <w:rPr>
          <w:rFonts w:ascii="Arial" w:eastAsia="Times New Roman" w:hAnsi="Arial" w:cs="Arial"/>
          <w:sz w:val="20"/>
          <w:szCs w:val="20"/>
          <w:lang w:eastAsia="pl-PL"/>
        </w:rPr>
        <w:t>są</w:t>
      </w:r>
      <w:r w:rsidRPr="009C13BF">
        <w:rPr>
          <w:rFonts w:ascii="Arial" w:eastAsia="Times New Roman" w:hAnsi="Arial" w:cs="Arial"/>
          <w:sz w:val="20"/>
          <w:szCs w:val="20"/>
          <w:lang w:eastAsia="pl-PL"/>
        </w:rPr>
        <w:t xml:space="preserve"> w zakresie a</w:t>
      </w:r>
      <w:r w:rsidRPr="009C13BF">
        <w:rPr>
          <w:rFonts w:ascii="Arial" w:eastAsia="Times New Roman" w:hAnsi="Arial" w:cs="Arial"/>
          <w:sz w:val="20"/>
          <w:szCs w:val="20"/>
          <w:lang w:eastAsia="pl-PL"/>
        </w:rPr>
        <w:t xml:space="preserve">rt. 6 ust. 1 lit. c </w:t>
      </w:r>
      <w:proofErr w:type="spellStart"/>
      <w:r w:rsidRPr="009C13BF">
        <w:rPr>
          <w:rFonts w:ascii="Arial" w:eastAsia="Times New Roman" w:hAnsi="Arial" w:cs="Arial"/>
          <w:sz w:val="20"/>
          <w:szCs w:val="20"/>
          <w:lang w:eastAsia="pl-PL"/>
        </w:rPr>
        <w:t>RODO</w:t>
      </w:r>
      <w:proofErr w:type="spellEnd"/>
      <w:r w:rsidRPr="009C13BF">
        <w:rPr>
          <w:rFonts w:ascii="Arial" w:eastAsia="Times New Roman" w:hAnsi="Arial" w:cs="Arial"/>
          <w:sz w:val="20"/>
          <w:szCs w:val="20"/>
          <w:lang w:eastAsia="pl-PL"/>
        </w:rPr>
        <w:t xml:space="preserve"> t. j. obowiązku prawnym Administratora wynikającym z zapisów podatkowych,</w:t>
      </w:r>
    </w:p>
    <w:p w14:paraId="38CAAC44" w14:textId="77777777" w:rsidR="00CA2B04" w:rsidRDefault="009C13BF" w:rsidP="00CA2B04">
      <w:pPr>
        <w:pStyle w:val="Akapitzlist"/>
        <w:numPr>
          <w:ilvl w:val="0"/>
          <w:numId w:val="43"/>
        </w:numPr>
        <w:shd w:val="clear" w:color="auto" w:fill="FFFFFF"/>
        <w:spacing w:after="0" w:line="276" w:lineRule="auto"/>
        <w:ind w:left="851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B04">
        <w:rPr>
          <w:rFonts w:ascii="Arial" w:eastAsia="Times New Roman" w:hAnsi="Arial" w:cs="Arial"/>
          <w:sz w:val="20"/>
          <w:szCs w:val="20"/>
          <w:lang w:eastAsia="pl-PL"/>
        </w:rPr>
        <w:t>prowadzenie działań m</w:t>
      </w:r>
      <w:r w:rsidRPr="00CA2B04">
        <w:rPr>
          <w:rFonts w:ascii="Arial" w:eastAsia="Times New Roman" w:hAnsi="Arial" w:cs="Arial"/>
          <w:sz w:val="20"/>
          <w:szCs w:val="20"/>
          <w:lang w:eastAsia="pl-PL"/>
        </w:rPr>
        <w:t>arketing</w:t>
      </w:r>
      <w:r w:rsidRPr="00CA2B04">
        <w:rPr>
          <w:rFonts w:ascii="Arial" w:eastAsia="Times New Roman" w:hAnsi="Arial" w:cs="Arial"/>
          <w:sz w:val="20"/>
          <w:szCs w:val="20"/>
          <w:lang w:eastAsia="pl-PL"/>
        </w:rPr>
        <w:t xml:space="preserve">owych odbywa się poprzez </w:t>
      </w:r>
      <w:r w:rsidR="00CA2B04" w:rsidRPr="00CA2B04">
        <w:rPr>
          <w:rFonts w:ascii="Arial" w:eastAsia="Times New Roman" w:hAnsi="Arial" w:cs="Arial"/>
          <w:sz w:val="20"/>
          <w:szCs w:val="20"/>
          <w:lang w:eastAsia="pl-PL"/>
        </w:rPr>
        <w:t>wysyłkę</w:t>
      </w:r>
      <w:r w:rsidRPr="00CA2B04">
        <w:rPr>
          <w:rFonts w:ascii="Arial" w:eastAsia="Times New Roman" w:hAnsi="Arial" w:cs="Arial"/>
          <w:sz w:val="20"/>
          <w:szCs w:val="20"/>
          <w:lang w:eastAsia="pl-PL"/>
        </w:rPr>
        <w:t xml:space="preserve"> informacji handlowych</w:t>
      </w:r>
      <w:r w:rsidR="00CA2B04">
        <w:rPr>
          <w:rFonts w:ascii="Arial" w:eastAsia="Times New Roman" w:hAnsi="Arial" w:cs="Arial"/>
          <w:sz w:val="20"/>
          <w:szCs w:val="20"/>
          <w:lang w:eastAsia="pl-PL"/>
        </w:rPr>
        <w:br/>
        <w:t>oraz</w:t>
      </w:r>
      <w:r w:rsidRPr="00CA2B04">
        <w:rPr>
          <w:rFonts w:ascii="Arial" w:eastAsia="Times New Roman" w:hAnsi="Arial" w:cs="Arial"/>
          <w:sz w:val="20"/>
          <w:szCs w:val="20"/>
          <w:lang w:eastAsia="pl-PL"/>
        </w:rPr>
        <w:t xml:space="preserve"> ofert</w:t>
      </w:r>
      <w:r w:rsidRPr="00CA2B04">
        <w:rPr>
          <w:rFonts w:ascii="Arial" w:eastAsia="Times New Roman" w:hAnsi="Arial" w:cs="Arial"/>
          <w:sz w:val="20"/>
          <w:szCs w:val="20"/>
          <w:lang w:eastAsia="pl-PL"/>
        </w:rPr>
        <w:t xml:space="preserve"> na podstawie a</w:t>
      </w:r>
      <w:r w:rsidRPr="00CA2B04">
        <w:rPr>
          <w:rFonts w:ascii="Arial" w:eastAsia="Times New Roman" w:hAnsi="Arial" w:cs="Arial"/>
          <w:sz w:val="20"/>
          <w:szCs w:val="20"/>
          <w:lang w:eastAsia="pl-PL"/>
        </w:rPr>
        <w:t xml:space="preserve">rt. 6 ust. 1 lit. a </w:t>
      </w:r>
      <w:proofErr w:type="spellStart"/>
      <w:r w:rsidRPr="00CA2B04">
        <w:rPr>
          <w:rFonts w:ascii="Arial" w:eastAsia="Times New Roman" w:hAnsi="Arial" w:cs="Arial"/>
          <w:sz w:val="20"/>
          <w:szCs w:val="20"/>
          <w:lang w:eastAsia="pl-PL"/>
        </w:rPr>
        <w:t>RODO</w:t>
      </w:r>
      <w:proofErr w:type="spellEnd"/>
      <w:r w:rsidRPr="00CA2B0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A2B04">
        <w:rPr>
          <w:rFonts w:ascii="Arial" w:eastAsia="Times New Roman" w:hAnsi="Arial" w:cs="Arial"/>
          <w:sz w:val="20"/>
          <w:szCs w:val="20"/>
          <w:lang w:eastAsia="pl-PL"/>
        </w:rPr>
        <w:t>t. j. udzielonej zgodzie</w:t>
      </w:r>
      <w:r w:rsidRPr="00CA2B04">
        <w:rPr>
          <w:rFonts w:ascii="Arial" w:eastAsia="Times New Roman" w:hAnsi="Arial" w:cs="Arial"/>
          <w:sz w:val="20"/>
          <w:szCs w:val="20"/>
          <w:lang w:eastAsia="pl-PL"/>
        </w:rPr>
        <w:t xml:space="preserve"> oraz a</w:t>
      </w:r>
      <w:r w:rsidRPr="00CA2B04">
        <w:rPr>
          <w:rFonts w:ascii="Arial" w:eastAsia="Times New Roman" w:hAnsi="Arial" w:cs="Arial"/>
          <w:sz w:val="20"/>
          <w:szCs w:val="20"/>
          <w:lang w:eastAsia="pl-PL"/>
        </w:rPr>
        <w:t xml:space="preserve">rt. 6 ust. 1 lit. f </w:t>
      </w:r>
      <w:proofErr w:type="spellStart"/>
      <w:r w:rsidRPr="00CA2B04">
        <w:rPr>
          <w:rFonts w:ascii="Arial" w:eastAsia="Times New Roman" w:hAnsi="Arial" w:cs="Arial"/>
          <w:sz w:val="20"/>
          <w:szCs w:val="20"/>
          <w:lang w:eastAsia="pl-PL"/>
        </w:rPr>
        <w:t>RODO</w:t>
      </w:r>
      <w:proofErr w:type="spellEnd"/>
      <w:r w:rsidRPr="00CA2B04">
        <w:rPr>
          <w:rFonts w:ascii="Arial" w:eastAsia="Times New Roman" w:hAnsi="Arial" w:cs="Arial"/>
          <w:sz w:val="20"/>
          <w:szCs w:val="20"/>
          <w:lang w:eastAsia="pl-PL"/>
        </w:rPr>
        <w:t xml:space="preserve"> t. j. prawnie uzasadnionym interesem Administratora,</w:t>
      </w:r>
    </w:p>
    <w:p w14:paraId="0EBAF6D9" w14:textId="77777777" w:rsidR="00CA2B04" w:rsidRDefault="00CA2B04" w:rsidP="00CA2B04">
      <w:pPr>
        <w:pStyle w:val="Akapitzlist"/>
        <w:numPr>
          <w:ilvl w:val="0"/>
          <w:numId w:val="43"/>
        </w:numPr>
        <w:shd w:val="clear" w:color="auto" w:fill="FFFFFF"/>
        <w:spacing w:after="0" w:line="276" w:lineRule="auto"/>
        <w:ind w:left="851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B04"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Pr="00CA2B04">
        <w:rPr>
          <w:rFonts w:ascii="Arial" w:eastAsia="Times New Roman" w:hAnsi="Arial" w:cs="Arial"/>
          <w:sz w:val="20"/>
          <w:szCs w:val="20"/>
          <w:lang w:eastAsia="pl-PL"/>
        </w:rPr>
        <w:t>rogram lojalnościowy</w:t>
      </w:r>
      <w:r w:rsidRPr="00CA2B04">
        <w:rPr>
          <w:rFonts w:ascii="Arial" w:eastAsia="Times New Roman" w:hAnsi="Arial" w:cs="Arial"/>
          <w:sz w:val="20"/>
          <w:szCs w:val="20"/>
          <w:lang w:eastAsia="pl-PL"/>
        </w:rPr>
        <w:t xml:space="preserve"> może odbywać się poprzez naliczenie</w:t>
      </w:r>
      <w:r w:rsidRPr="00CA2B04">
        <w:rPr>
          <w:rFonts w:ascii="Arial" w:eastAsia="Times New Roman" w:hAnsi="Arial" w:cs="Arial"/>
          <w:sz w:val="20"/>
          <w:szCs w:val="20"/>
          <w:lang w:eastAsia="pl-PL"/>
        </w:rPr>
        <w:t xml:space="preserve"> punktów,</w:t>
      </w:r>
      <w:r w:rsidRPr="00CA2B0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CA2B04">
        <w:rPr>
          <w:rFonts w:ascii="Arial" w:eastAsia="Times New Roman" w:hAnsi="Arial" w:cs="Arial"/>
          <w:sz w:val="20"/>
          <w:szCs w:val="20"/>
          <w:lang w:eastAsia="pl-PL"/>
        </w:rPr>
        <w:t>tokenów</w:t>
      </w:r>
      <w:proofErr w:type="spellEnd"/>
      <w:r w:rsidRPr="00CA2B04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proofErr w:type="gramStart"/>
      <w:r w:rsidRPr="00CA2B04">
        <w:rPr>
          <w:rFonts w:ascii="Arial" w:eastAsia="Times New Roman" w:hAnsi="Arial" w:cs="Arial"/>
          <w:sz w:val="20"/>
          <w:szCs w:val="20"/>
          <w:lang w:eastAsia="pl-PL"/>
        </w:rPr>
        <w:t>rabatów</w:t>
      </w:r>
      <w:r w:rsidRPr="00CA2B04">
        <w:rPr>
          <w:rFonts w:ascii="Arial" w:eastAsia="Times New Roman" w:hAnsi="Arial" w:cs="Arial"/>
          <w:sz w:val="20"/>
          <w:szCs w:val="20"/>
          <w:lang w:eastAsia="pl-PL"/>
        </w:rPr>
        <w:t>,</w:t>
      </w:r>
      <w:proofErr w:type="gramEnd"/>
      <w:r w:rsidRPr="00CA2B0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oraz </w:t>
      </w:r>
      <w:r w:rsidRPr="00CA2B04">
        <w:rPr>
          <w:rFonts w:ascii="Arial" w:eastAsia="Times New Roman" w:hAnsi="Arial" w:cs="Arial"/>
          <w:sz w:val="20"/>
          <w:szCs w:val="20"/>
          <w:lang w:eastAsia="pl-PL"/>
        </w:rPr>
        <w:t>historii zakupów</w:t>
      </w:r>
      <w:r w:rsidRPr="00CA2B04">
        <w:rPr>
          <w:rFonts w:ascii="Arial" w:eastAsia="Times New Roman" w:hAnsi="Arial" w:cs="Arial"/>
          <w:sz w:val="20"/>
          <w:szCs w:val="20"/>
          <w:lang w:eastAsia="pl-PL"/>
        </w:rPr>
        <w:t xml:space="preserve"> w zakresie a</w:t>
      </w:r>
      <w:r w:rsidRPr="00CA2B04">
        <w:rPr>
          <w:rFonts w:ascii="Arial" w:eastAsia="Times New Roman" w:hAnsi="Arial" w:cs="Arial"/>
          <w:sz w:val="20"/>
          <w:szCs w:val="20"/>
          <w:lang w:eastAsia="pl-PL"/>
        </w:rPr>
        <w:t xml:space="preserve">rt. 6 ust. 1 lit. b </w:t>
      </w:r>
      <w:bookmarkStart w:id="6" w:name="_Hlk222850300"/>
      <w:proofErr w:type="spellStart"/>
      <w:r w:rsidRPr="00CA2B04">
        <w:rPr>
          <w:rFonts w:ascii="Arial" w:eastAsia="Times New Roman" w:hAnsi="Arial" w:cs="Arial"/>
          <w:sz w:val="20"/>
          <w:szCs w:val="20"/>
          <w:lang w:eastAsia="pl-PL"/>
        </w:rPr>
        <w:t>RODO</w:t>
      </w:r>
      <w:proofErr w:type="spellEnd"/>
      <w:r w:rsidRPr="00CA2B04">
        <w:rPr>
          <w:rFonts w:ascii="Arial" w:eastAsia="Times New Roman" w:hAnsi="Arial" w:cs="Arial"/>
          <w:sz w:val="20"/>
          <w:szCs w:val="20"/>
          <w:lang w:eastAsia="pl-PL"/>
        </w:rPr>
        <w:t xml:space="preserve"> t. j. w obszarze danych niezbędnych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A2B04">
        <w:rPr>
          <w:rFonts w:ascii="Arial" w:eastAsia="Times New Roman" w:hAnsi="Arial" w:cs="Arial"/>
          <w:sz w:val="20"/>
          <w:szCs w:val="20"/>
          <w:lang w:eastAsia="pl-PL"/>
        </w:rPr>
        <w:t>do realizacji umowy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  <w:bookmarkEnd w:id="6"/>
    </w:p>
    <w:p w14:paraId="473D1377" w14:textId="77777777" w:rsidR="00CA2B04" w:rsidRDefault="00CA2B04" w:rsidP="00CA2B04">
      <w:pPr>
        <w:pStyle w:val="Akapitzlist"/>
        <w:numPr>
          <w:ilvl w:val="0"/>
          <w:numId w:val="43"/>
        </w:numPr>
        <w:shd w:val="clear" w:color="auto" w:fill="FFFFFF"/>
        <w:spacing w:after="0" w:line="276" w:lineRule="auto"/>
        <w:ind w:left="851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B04">
        <w:rPr>
          <w:rFonts w:ascii="Arial" w:eastAsia="Times New Roman" w:hAnsi="Arial" w:cs="Arial"/>
          <w:sz w:val="20"/>
          <w:szCs w:val="20"/>
          <w:lang w:eastAsia="pl-PL"/>
        </w:rPr>
        <w:t>k</w:t>
      </w:r>
      <w:r w:rsidRPr="00CA2B04">
        <w:rPr>
          <w:rFonts w:ascii="Arial" w:eastAsia="Times New Roman" w:hAnsi="Arial" w:cs="Arial"/>
          <w:sz w:val="20"/>
          <w:szCs w:val="20"/>
          <w:lang w:eastAsia="pl-PL"/>
        </w:rPr>
        <w:t>omunikacja z klientem</w:t>
      </w:r>
      <w:r w:rsidRPr="00CA2B04">
        <w:rPr>
          <w:rFonts w:ascii="Arial" w:eastAsia="Times New Roman" w:hAnsi="Arial" w:cs="Arial"/>
          <w:sz w:val="20"/>
          <w:szCs w:val="20"/>
          <w:lang w:eastAsia="pl-PL"/>
        </w:rPr>
        <w:t>, kontrahentem realizowana jest poprzez obsługę</w:t>
      </w:r>
      <w:r w:rsidRPr="00CA2B04">
        <w:rPr>
          <w:rFonts w:ascii="Arial" w:eastAsia="Times New Roman" w:hAnsi="Arial" w:cs="Arial"/>
          <w:sz w:val="20"/>
          <w:szCs w:val="20"/>
          <w:lang w:eastAsia="pl-PL"/>
        </w:rPr>
        <w:t xml:space="preserve"> zapytań, kontakt mailowy</w:t>
      </w:r>
      <w:r w:rsidRPr="00CA2B04">
        <w:rPr>
          <w:rFonts w:ascii="Arial" w:eastAsia="Times New Roman" w:hAnsi="Arial" w:cs="Arial"/>
          <w:sz w:val="20"/>
          <w:szCs w:val="20"/>
          <w:lang w:eastAsia="pl-PL"/>
        </w:rPr>
        <w:t xml:space="preserve"> lub telefoniczny w zakresie a</w:t>
      </w:r>
      <w:r w:rsidRPr="00CA2B04">
        <w:rPr>
          <w:rFonts w:ascii="Arial" w:eastAsia="Times New Roman" w:hAnsi="Arial" w:cs="Arial"/>
          <w:sz w:val="20"/>
          <w:szCs w:val="20"/>
          <w:lang w:eastAsia="pl-PL"/>
        </w:rPr>
        <w:t xml:space="preserve">rt. 6 ust. 1 lit. b </w:t>
      </w:r>
      <w:proofErr w:type="spellStart"/>
      <w:r w:rsidRPr="00CA2B04">
        <w:rPr>
          <w:rFonts w:ascii="Arial" w:eastAsia="Times New Roman" w:hAnsi="Arial" w:cs="Arial"/>
          <w:sz w:val="20"/>
          <w:szCs w:val="20"/>
          <w:lang w:eastAsia="pl-PL"/>
        </w:rPr>
        <w:t>RODO</w:t>
      </w:r>
      <w:proofErr w:type="spellEnd"/>
      <w:r w:rsidRPr="00CA2B04">
        <w:rPr>
          <w:rFonts w:ascii="Arial" w:eastAsia="Times New Roman" w:hAnsi="Arial" w:cs="Arial"/>
          <w:sz w:val="20"/>
          <w:szCs w:val="20"/>
          <w:lang w:eastAsia="pl-PL"/>
        </w:rPr>
        <w:t xml:space="preserve"> t. j. w obszarze danych niezbędnych do realizacji umowy</w:t>
      </w:r>
      <w:r w:rsidRPr="00CA2B04">
        <w:rPr>
          <w:rFonts w:ascii="Arial" w:eastAsia="Times New Roman" w:hAnsi="Arial" w:cs="Arial"/>
          <w:sz w:val="20"/>
          <w:szCs w:val="20"/>
          <w:lang w:eastAsia="pl-PL"/>
        </w:rPr>
        <w:t xml:space="preserve"> oraz a</w:t>
      </w:r>
      <w:r w:rsidRPr="00CA2B04">
        <w:rPr>
          <w:rFonts w:ascii="Arial" w:eastAsia="Times New Roman" w:hAnsi="Arial" w:cs="Arial"/>
          <w:sz w:val="20"/>
          <w:szCs w:val="20"/>
          <w:lang w:eastAsia="pl-PL"/>
        </w:rPr>
        <w:t>rt. 6 ust. 1 lit.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f</w:t>
      </w:r>
      <w:r w:rsidRPr="00CA2B0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CA2B04">
        <w:rPr>
          <w:rFonts w:ascii="Arial" w:eastAsia="Times New Roman" w:hAnsi="Arial" w:cs="Arial"/>
          <w:sz w:val="20"/>
          <w:szCs w:val="20"/>
          <w:lang w:eastAsia="pl-PL"/>
        </w:rPr>
        <w:t>RODO</w:t>
      </w:r>
      <w:proofErr w:type="spellEnd"/>
      <w:r w:rsidRPr="00CA2B04">
        <w:rPr>
          <w:rFonts w:ascii="Arial" w:eastAsia="Times New Roman" w:hAnsi="Arial" w:cs="Arial"/>
          <w:sz w:val="20"/>
          <w:szCs w:val="20"/>
          <w:lang w:eastAsia="pl-PL"/>
        </w:rPr>
        <w:t xml:space="preserve"> t. j. prawnie uzasadnionym interesem Administratora,</w:t>
      </w:r>
    </w:p>
    <w:p w14:paraId="22BE6B1D" w14:textId="77777777" w:rsidR="00CA2B04" w:rsidRDefault="00CA2B04" w:rsidP="00CA2B04">
      <w:pPr>
        <w:pStyle w:val="Akapitzlist"/>
        <w:numPr>
          <w:ilvl w:val="0"/>
          <w:numId w:val="43"/>
        </w:numPr>
        <w:shd w:val="clear" w:color="auto" w:fill="FFFFFF"/>
        <w:spacing w:after="0" w:line="276" w:lineRule="auto"/>
        <w:ind w:left="851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B04"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Pr="00CA2B04">
        <w:rPr>
          <w:rFonts w:ascii="Arial" w:eastAsia="Times New Roman" w:hAnsi="Arial" w:cs="Arial"/>
          <w:sz w:val="20"/>
          <w:szCs w:val="20"/>
          <w:lang w:eastAsia="pl-PL"/>
        </w:rPr>
        <w:t>ersonalizacja oferty</w:t>
      </w:r>
      <w:r w:rsidRPr="00CA2B04">
        <w:rPr>
          <w:rFonts w:ascii="Arial" w:eastAsia="Times New Roman" w:hAnsi="Arial" w:cs="Arial"/>
          <w:sz w:val="20"/>
          <w:szCs w:val="20"/>
          <w:lang w:eastAsia="pl-PL"/>
        </w:rPr>
        <w:t xml:space="preserve"> w zakresie d</w:t>
      </w:r>
      <w:r w:rsidRPr="00CA2B04">
        <w:rPr>
          <w:rFonts w:ascii="Arial" w:eastAsia="Times New Roman" w:hAnsi="Arial" w:cs="Arial"/>
          <w:sz w:val="20"/>
          <w:szCs w:val="20"/>
          <w:lang w:eastAsia="pl-PL"/>
        </w:rPr>
        <w:t>opasowanie treści i rekomendacji muzycznych</w:t>
      </w:r>
      <w:r w:rsidRPr="00CA2B04">
        <w:rPr>
          <w:rFonts w:ascii="Arial" w:eastAsia="Times New Roman" w:hAnsi="Arial" w:cs="Arial"/>
          <w:sz w:val="20"/>
          <w:szCs w:val="20"/>
          <w:lang w:eastAsia="pl-PL"/>
        </w:rPr>
        <w:t xml:space="preserve"> realizowana jest w oparciu o a</w:t>
      </w:r>
      <w:r w:rsidRPr="00CA2B04">
        <w:rPr>
          <w:rFonts w:ascii="Arial" w:eastAsia="Times New Roman" w:hAnsi="Arial" w:cs="Arial"/>
          <w:sz w:val="20"/>
          <w:szCs w:val="20"/>
          <w:lang w:eastAsia="pl-PL"/>
        </w:rPr>
        <w:t xml:space="preserve">rt. 6 ust. 1 lit. f </w:t>
      </w:r>
      <w:proofErr w:type="spellStart"/>
      <w:r w:rsidRPr="00CA2B04">
        <w:rPr>
          <w:rFonts w:ascii="Arial" w:eastAsia="Times New Roman" w:hAnsi="Arial" w:cs="Arial"/>
          <w:sz w:val="20"/>
          <w:szCs w:val="20"/>
          <w:lang w:eastAsia="pl-PL"/>
        </w:rPr>
        <w:t>RODO</w:t>
      </w:r>
      <w:proofErr w:type="spellEnd"/>
      <w:r w:rsidRPr="00CA2B04">
        <w:rPr>
          <w:rFonts w:ascii="Arial" w:eastAsia="Times New Roman" w:hAnsi="Arial" w:cs="Arial"/>
          <w:sz w:val="20"/>
          <w:szCs w:val="20"/>
          <w:lang w:eastAsia="pl-PL"/>
        </w:rPr>
        <w:t xml:space="preserve"> t. j. prawnie uzasadnionym interesem Administratora,</w:t>
      </w:r>
    </w:p>
    <w:p w14:paraId="10A3EA5E" w14:textId="77777777" w:rsidR="0010632C" w:rsidRDefault="00CA2B04" w:rsidP="0010632C">
      <w:pPr>
        <w:pStyle w:val="Akapitzlist"/>
        <w:numPr>
          <w:ilvl w:val="0"/>
          <w:numId w:val="43"/>
        </w:numPr>
        <w:shd w:val="clear" w:color="auto" w:fill="FFFFFF"/>
        <w:spacing w:after="0" w:line="276" w:lineRule="auto"/>
        <w:ind w:left="851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B04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Pr="00CA2B04">
        <w:rPr>
          <w:rFonts w:ascii="Arial" w:eastAsia="Times New Roman" w:hAnsi="Arial" w:cs="Arial"/>
          <w:sz w:val="20"/>
          <w:szCs w:val="20"/>
          <w:lang w:eastAsia="pl-PL"/>
        </w:rPr>
        <w:t>naliza sprzedaży i statystyk</w:t>
      </w:r>
      <w:r w:rsidRPr="00CA2B04">
        <w:rPr>
          <w:rFonts w:ascii="Arial" w:eastAsia="Times New Roman" w:hAnsi="Arial" w:cs="Arial"/>
          <w:sz w:val="20"/>
          <w:szCs w:val="20"/>
          <w:lang w:eastAsia="pl-PL"/>
        </w:rPr>
        <w:t xml:space="preserve"> realizowana jest poprzez wgląd w r</w:t>
      </w:r>
      <w:r w:rsidRPr="00CA2B04">
        <w:rPr>
          <w:rFonts w:ascii="Arial" w:eastAsia="Times New Roman" w:hAnsi="Arial" w:cs="Arial"/>
          <w:sz w:val="20"/>
          <w:szCs w:val="20"/>
          <w:lang w:eastAsia="pl-PL"/>
        </w:rPr>
        <w:t xml:space="preserve">aporty, analizy </w:t>
      </w:r>
      <w:proofErr w:type="spellStart"/>
      <w:r w:rsidRPr="00CA2B04">
        <w:rPr>
          <w:rFonts w:ascii="Arial" w:eastAsia="Times New Roman" w:hAnsi="Arial" w:cs="Arial"/>
          <w:sz w:val="20"/>
          <w:szCs w:val="20"/>
          <w:lang w:eastAsia="pl-PL"/>
        </w:rPr>
        <w:t>zachowań</w:t>
      </w:r>
      <w:proofErr w:type="spellEnd"/>
      <w:r w:rsidRPr="00CA2B04">
        <w:rPr>
          <w:rFonts w:ascii="Arial" w:eastAsia="Times New Roman" w:hAnsi="Arial" w:cs="Arial"/>
          <w:sz w:val="20"/>
          <w:szCs w:val="20"/>
          <w:lang w:eastAsia="pl-PL"/>
        </w:rPr>
        <w:t xml:space="preserve"> klientów, trendy</w:t>
      </w:r>
      <w:r w:rsidRPr="00CA2B04">
        <w:rPr>
          <w:rFonts w:ascii="Arial" w:eastAsia="Times New Roman" w:hAnsi="Arial" w:cs="Arial"/>
          <w:sz w:val="20"/>
          <w:szCs w:val="20"/>
          <w:lang w:eastAsia="pl-PL"/>
        </w:rPr>
        <w:t xml:space="preserve"> na podstawie a</w:t>
      </w:r>
      <w:r w:rsidRPr="00CA2B04">
        <w:rPr>
          <w:rFonts w:ascii="Arial" w:eastAsia="Times New Roman" w:hAnsi="Arial" w:cs="Arial"/>
          <w:sz w:val="20"/>
          <w:szCs w:val="20"/>
          <w:lang w:eastAsia="pl-PL"/>
        </w:rPr>
        <w:t xml:space="preserve">rt. 6 ust. 1 lit. f </w:t>
      </w:r>
      <w:proofErr w:type="spellStart"/>
      <w:r w:rsidRPr="00CA2B04">
        <w:rPr>
          <w:rFonts w:ascii="Arial" w:eastAsia="Times New Roman" w:hAnsi="Arial" w:cs="Arial"/>
          <w:sz w:val="20"/>
          <w:szCs w:val="20"/>
          <w:lang w:eastAsia="pl-PL"/>
        </w:rPr>
        <w:t>RODO</w:t>
      </w:r>
      <w:proofErr w:type="spellEnd"/>
      <w:r w:rsidRPr="00CA2B04">
        <w:rPr>
          <w:rFonts w:ascii="Arial" w:eastAsia="Times New Roman" w:hAnsi="Arial" w:cs="Arial"/>
          <w:sz w:val="20"/>
          <w:szCs w:val="20"/>
          <w:lang w:eastAsia="pl-PL"/>
        </w:rPr>
        <w:t xml:space="preserve"> t. j. prawnie uzasadnionym interesem Administratora,</w:t>
      </w:r>
    </w:p>
    <w:p w14:paraId="72C8DFE6" w14:textId="77777777" w:rsidR="0010632C" w:rsidRDefault="0010632C" w:rsidP="0010632C">
      <w:pPr>
        <w:pStyle w:val="Akapitzlist"/>
        <w:numPr>
          <w:ilvl w:val="0"/>
          <w:numId w:val="43"/>
        </w:numPr>
        <w:shd w:val="clear" w:color="auto" w:fill="FFFFFF"/>
        <w:spacing w:after="0" w:line="276" w:lineRule="auto"/>
        <w:ind w:left="851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0632C">
        <w:rPr>
          <w:rFonts w:ascii="Arial" w:eastAsia="Times New Roman" w:hAnsi="Arial" w:cs="Arial"/>
          <w:sz w:val="20"/>
          <w:szCs w:val="20"/>
          <w:lang w:eastAsia="pl-PL"/>
        </w:rPr>
        <w:t>b</w:t>
      </w:r>
      <w:r w:rsidRPr="0010632C">
        <w:rPr>
          <w:rFonts w:ascii="Arial" w:eastAsia="Times New Roman" w:hAnsi="Arial" w:cs="Arial"/>
          <w:sz w:val="20"/>
          <w:szCs w:val="20"/>
          <w:lang w:eastAsia="pl-PL"/>
        </w:rPr>
        <w:t>ezpieczeństwo sklepu</w:t>
      </w:r>
      <w:r w:rsidRPr="0010632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zapewnia </w:t>
      </w:r>
      <w:r w:rsidRPr="0010632C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Pr="0010632C">
        <w:rPr>
          <w:rFonts w:ascii="Arial" w:eastAsia="Times New Roman" w:hAnsi="Arial" w:cs="Arial"/>
          <w:sz w:val="20"/>
          <w:szCs w:val="20"/>
          <w:lang w:eastAsia="pl-PL"/>
        </w:rPr>
        <w:t>apobieganie oszustwom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oraz poprzez odpowiednie</w:t>
      </w:r>
      <w:r w:rsidRPr="0010632C">
        <w:rPr>
          <w:rFonts w:ascii="Arial" w:eastAsia="Times New Roman" w:hAnsi="Arial" w:cs="Arial"/>
          <w:sz w:val="20"/>
          <w:szCs w:val="20"/>
          <w:lang w:eastAsia="pl-PL"/>
        </w:rPr>
        <w:t xml:space="preserve"> zabezpieczenie IT</w:t>
      </w:r>
      <w:r w:rsidRPr="0010632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w oparciu o a</w:t>
      </w:r>
      <w:r w:rsidRPr="0010632C">
        <w:rPr>
          <w:rFonts w:ascii="Arial" w:eastAsia="Times New Roman" w:hAnsi="Arial" w:cs="Arial"/>
          <w:sz w:val="20"/>
          <w:szCs w:val="20"/>
          <w:lang w:eastAsia="pl-PL"/>
        </w:rPr>
        <w:t xml:space="preserve">rt. 6 ust. 1 lit. f </w:t>
      </w:r>
      <w:proofErr w:type="spellStart"/>
      <w:r w:rsidRPr="0010632C">
        <w:rPr>
          <w:rFonts w:ascii="Arial" w:eastAsia="Times New Roman" w:hAnsi="Arial" w:cs="Arial"/>
          <w:sz w:val="20"/>
          <w:szCs w:val="20"/>
          <w:lang w:eastAsia="pl-PL"/>
        </w:rPr>
        <w:t>RODO</w:t>
      </w:r>
      <w:proofErr w:type="spellEnd"/>
      <w:r w:rsidRPr="0010632C">
        <w:rPr>
          <w:rFonts w:ascii="Arial" w:eastAsia="Times New Roman" w:hAnsi="Arial" w:cs="Arial"/>
          <w:sz w:val="20"/>
          <w:szCs w:val="20"/>
          <w:lang w:eastAsia="pl-PL"/>
        </w:rPr>
        <w:t xml:space="preserve"> t. j. prawnie uzasadnionym interesem Administratora,</w:t>
      </w:r>
    </w:p>
    <w:p w14:paraId="35EE123F" w14:textId="77777777" w:rsidR="0010632C" w:rsidRDefault="0010632C" w:rsidP="0010632C">
      <w:pPr>
        <w:pStyle w:val="Akapitzlist"/>
        <w:numPr>
          <w:ilvl w:val="0"/>
          <w:numId w:val="43"/>
        </w:numPr>
        <w:shd w:val="clear" w:color="auto" w:fill="FFFFFF"/>
        <w:spacing w:after="0" w:line="276" w:lineRule="auto"/>
        <w:ind w:left="851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0632C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Pr="0010632C">
        <w:rPr>
          <w:rFonts w:ascii="Arial" w:eastAsia="Times New Roman" w:hAnsi="Arial" w:cs="Arial"/>
          <w:sz w:val="20"/>
          <w:szCs w:val="20"/>
          <w:lang w:eastAsia="pl-PL"/>
        </w:rPr>
        <w:t>rchiwizacja danych</w:t>
      </w:r>
      <w:r w:rsidRPr="0010632C">
        <w:rPr>
          <w:rFonts w:ascii="Arial" w:eastAsia="Times New Roman" w:hAnsi="Arial" w:cs="Arial"/>
          <w:sz w:val="20"/>
          <w:szCs w:val="20"/>
          <w:lang w:eastAsia="pl-PL"/>
        </w:rPr>
        <w:t xml:space="preserve"> realizowana jest poprzez p</w:t>
      </w:r>
      <w:r w:rsidRPr="0010632C">
        <w:rPr>
          <w:rFonts w:ascii="Arial" w:eastAsia="Times New Roman" w:hAnsi="Arial" w:cs="Arial"/>
          <w:sz w:val="20"/>
          <w:szCs w:val="20"/>
          <w:lang w:eastAsia="pl-PL"/>
        </w:rPr>
        <w:t>rzechowywanie dokumentów sprzedażowych</w:t>
      </w:r>
      <w:r w:rsidRPr="0010632C">
        <w:rPr>
          <w:rFonts w:ascii="Arial" w:eastAsia="Times New Roman" w:hAnsi="Arial" w:cs="Arial"/>
          <w:sz w:val="20"/>
          <w:szCs w:val="20"/>
          <w:lang w:eastAsia="pl-PL"/>
        </w:rPr>
        <w:t xml:space="preserve"> w zakresie a</w:t>
      </w:r>
      <w:r w:rsidRPr="0010632C">
        <w:rPr>
          <w:rFonts w:ascii="Arial" w:eastAsia="Times New Roman" w:hAnsi="Arial" w:cs="Arial"/>
          <w:sz w:val="20"/>
          <w:szCs w:val="20"/>
          <w:lang w:eastAsia="pl-PL"/>
        </w:rPr>
        <w:t xml:space="preserve">rt. 6 ust. 1 lit. c </w:t>
      </w:r>
      <w:proofErr w:type="spellStart"/>
      <w:r w:rsidRPr="0010632C">
        <w:rPr>
          <w:rFonts w:ascii="Arial" w:eastAsia="Times New Roman" w:hAnsi="Arial" w:cs="Arial"/>
          <w:sz w:val="20"/>
          <w:szCs w:val="20"/>
          <w:lang w:eastAsia="pl-PL"/>
        </w:rPr>
        <w:t>RODO</w:t>
      </w:r>
      <w:proofErr w:type="spellEnd"/>
      <w:r w:rsidRPr="0010632C">
        <w:rPr>
          <w:rFonts w:ascii="Arial" w:eastAsia="Times New Roman" w:hAnsi="Arial" w:cs="Arial"/>
          <w:sz w:val="20"/>
          <w:szCs w:val="20"/>
          <w:lang w:eastAsia="pl-PL"/>
        </w:rPr>
        <w:t xml:space="preserve"> t. j. obowiązku prawnym Administratora wynikającym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10632C">
        <w:rPr>
          <w:rFonts w:ascii="Arial" w:eastAsia="Times New Roman" w:hAnsi="Arial" w:cs="Arial"/>
          <w:sz w:val="20"/>
          <w:szCs w:val="20"/>
          <w:lang w:eastAsia="pl-PL"/>
        </w:rPr>
        <w:t xml:space="preserve">z </w:t>
      </w:r>
      <w:r w:rsidRPr="0010632C">
        <w:rPr>
          <w:rFonts w:ascii="Arial" w:eastAsia="Times New Roman" w:hAnsi="Arial" w:cs="Arial"/>
          <w:sz w:val="20"/>
          <w:szCs w:val="20"/>
          <w:lang w:eastAsia="pl-PL"/>
        </w:rPr>
        <w:t>zapisów o archiwizacji,</w:t>
      </w:r>
    </w:p>
    <w:p w14:paraId="152BE215" w14:textId="77777777" w:rsidR="0010632C" w:rsidRDefault="0010632C" w:rsidP="0010632C">
      <w:pPr>
        <w:pStyle w:val="Akapitzlist"/>
        <w:numPr>
          <w:ilvl w:val="0"/>
          <w:numId w:val="43"/>
        </w:numPr>
        <w:shd w:val="clear" w:color="auto" w:fill="FFFFFF"/>
        <w:spacing w:after="0" w:line="276" w:lineRule="auto"/>
        <w:ind w:left="851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0632C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Pr="0010632C">
        <w:rPr>
          <w:rFonts w:ascii="Arial" w:eastAsia="Times New Roman" w:hAnsi="Arial" w:cs="Arial"/>
          <w:sz w:val="20"/>
          <w:szCs w:val="20"/>
          <w:lang w:eastAsia="pl-PL"/>
        </w:rPr>
        <w:t>bsługa treści cyfrowych</w:t>
      </w:r>
      <w:r w:rsidRPr="0010632C">
        <w:rPr>
          <w:rFonts w:ascii="Arial" w:eastAsia="Times New Roman" w:hAnsi="Arial" w:cs="Arial"/>
          <w:sz w:val="20"/>
          <w:szCs w:val="20"/>
          <w:lang w:eastAsia="pl-PL"/>
        </w:rPr>
        <w:t xml:space="preserve"> w zakresie d</w:t>
      </w:r>
      <w:r w:rsidRPr="0010632C">
        <w:rPr>
          <w:rFonts w:ascii="Arial" w:eastAsia="Times New Roman" w:hAnsi="Arial" w:cs="Arial"/>
          <w:sz w:val="20"/>
          <w:szCs w:val="20"/>
          <w:lang w:eastAsia="pl-PL"/>
        </w:rPr>
        <w:t>ostęp</w:t>
      </w:r>
      <w:r w:rsidRPr="0010632C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10632C">
        <w:rPr>
          <w:rFonts w:ascii="Arial" w:eastAsia="Times New Roman" w:hAnsi="Arial" w:cs="Arial"/>
          <w:sz w:val="20"/>
          <w:szCs w:val="20"/>
          <w:lang w:eastAsia="pl-PL"/>
        </w:rPr>
        <w:t xml:space="preserve"> do plików, licencji, streamingów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10632C">
        <w:rPr>
          <w:rFonts w:ascii="Arial" w:eastAsia="Times New Roman" w:hAnsi="Arial" w:cs="Arial"/>
          <w:sz w:val="20"/>
          <w:szCs w:val="20"/>
          <w:lang w:eastAsia="pl-PL"/>
        </w:rPr>
        <w:t>realizowana jest na podstawie a</w:t>
      </w:r>
      <w:r w:rsidRPr="0010632C">
        <w:rPr>
          <w:rFonts w:ascii="Arial" w:eastAsia="Times New Roman" w:hAnsi="Arial" w:cs="Arial"/>
          <w:sz w:val="20"/>
          <w:szCs w:val="20"/>
          <w:lang w:eastAsia="pl-PL"/>
        </w:rPr>
        <w:t xml:space="preserve">rt. 6 ust. 1 lit. b </w:t>
      </w:r>
      <w:proofErr w:type="spellStart"/>
      <w:r w:rsidRPr="0010632C">
        <w:rPr>
          <w:rFonts w:ascii="Arial" w:eastAsia="Times New Roman" w:hAnsi="Arial" w:cs="Arial"/>
          <w:sz w:val="20"/>
          <w:szCs w:val="20"/>
          <w:lang w:eastAsia="pl-PL"/>
        </w:rPr>
        <w:t>RODO</w:t>
      </w:r>
      <w:proofErr w:type="spellEnd"/>
      <w:r w:rsidRPr="0010632C">
        <w:rPr>
          <w:rFonts w:ascii="Arial" w:eastAsia="Times New Roman" w:hAnsi="Arial" w:cs="Arial"/>
          <w:sz w:val="20"/>
          <w:szCs w:val="20"/>
          <w:lang w:eastAsia="pl-PL"/>
        </w:rPr>
        <w:t xml:space="preserve"> t. j. w obszarze danych niezbędnych do realizacji umowy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169654A9" w14:textId="4F8CF56D" w:rsidR="0010632C" w:rsidRPr="0010632C" w:rsidRDefault="0010632C" w:rsidP="0010632C">
      <w:pPr>
        <w:pStyle w:val="Akapitzlist"/>
        <w:numPr>
          <w:ilvl w:val="0"/>
          <w:numId w:val="43"/>
        </w:numPr>
        <w:shd w:val="clear" w:color="auto" w:fill="FFFFFF"/>
        <w:spacing w:after="0" w:line="276" w:lineRule="auto"/>
        <w:ind w:left="851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0632C">
        <w:rPr>
          <w:rFonts w:ascii="Arial" w:eastAsia="Times New Roman" w:hAnsi="Arial" w:cs="Arial"/>
          <w:sz w:val="20"/>
          <w:szCs w:val="20"/>
          <w:lang w:eastAsia="pl-PL"/>
        </w:rPr>
        <w:t>d</w:t>
      </w:r>
      <w:r w:rsidRPr="0010632C">
        <w:rPr>
          <w:rFonts w:ascii="Arial" w:eastAsia="Times New Roman" w:hAnsi="Arial" w:cs="Arial"/>
          <w:sz w:val="20"/>
          <w:szCs w:val="20"/>
          <w:lang w:eastAsia="pl-PL"/>
        </w:rPr>
        <w:t>ochodzenie i obrona roszczeń</w:t>
      </w:r>
      <w:r w:rsidRPr="0010632C">
        <w:rPr>
          <w:rFonts w:ascii="Arial" w:eastAsia="Times New Roman" w:hAnsi="Arial" w:cs="Arial"/>
          <w:sz w:val="20"/>
          <w:szCs w:val="20"/>
          <w:lang w:eastAsia="pl-PL"/>
        </w:rPr>
        <w:t xml:space="preserve"> w zakresie w</w:t>
      </w:r>
      <w:r w:rsidRPr="0010632C">
        <w:rPr>
          <w:rFonts w:ascii="Arial" w:eastAsia="Times New Roman" w:hAnsi="Arial" w:cs="Arial"/>
          <w:sz w:val="20"/>
          <w:szCs w:val="20"/>
          <w:lang w:eastAsia="pl-PL"/>
        </w:rPr>
        <w:t>indykacj</w:t>
      </w:r>
      <w:r w:rsidRPr="0010632C">
        <w:rPr>
          <w:rFonts w:ascii="Arial" w:eastAsia="Times New Roman" w:hAnsi="Arial" w:cs="Arial"/>
          <w:sz w:val="20"/>
          <w:szCs w:val="20"/>
          <w:lang w:eastAsia="pl-PL"/>
        </w:rPr>
        <w:t>i</w:t>
      </w:r>
      <w:r w:rsidRPr="0010632C">
        <w:rPr>
          <w:rFonts w:ascii="Arial" w:eastAsia="Times New Roman" w:hAnsi="Arial" w:cs="Arial"/>
          <w:sz w:val="20"/>
          <w:szCs w:val="20"/>
          <w:lang w:eastAsia="pl-PL"/>
        </w:rPr>
        <w:t>, spor</w:t>
      </w:r>
      <w:r w:rsidRPr="0010632C">
        <w:rPr>
          <w:rFonts w:ascii="Arial" w:eastAsia="Times New Roman" w:hAnsi="Arial" w:cs="Arial"/>
          <w:sz w:val="20"/>
          <w:szCs w:val="20"/>
          <w:lang w:eastAsia="pl-PL"/>
        </w:rPr>
        <w:t>ów</w:t>
      </w:r>
      <w:r w:rsidRPr="0010632C">
        <w:rPr>
          <w:rFonts w:ascii="Arial" w:eastAsia="Times New Roman" w:hAnsi="Arial" w:cs="Arial"/>
          <w:sz w:val="20"/>
          <w:szCs w:val="20"/>
          <w:lang w:eastAsia="pl-PL"/>
        </w:rPr>
        <w:t>, postępowa</w:t>
      </w:r>
      <w:r w:rsidRPr="0010632C">
        <w:rPr>
          <w:rFonts w:ascii="Arial" w:eastAsia="Times New Roman" w:hAnsi="Arial" w:cs="Arial"/>
          <w:sz w:val="20"/>
          <w:szCs w:val="20"/>
          <w:lang w:eastAsia="pl-PL"/>
        </w:rPr>
        <w:t>ń realizowane jest na podstawie a</w:t>
      </w:r>
      <w:r w:rsidRPr="0010632C">
        <w:rPr>
          <w:rFonts w:ascii="Arial" w:eastAsia="Times New Roman" w:hAnsi="Arial" w:cs="Arial"/>
          <w:sz w:val="20"/>
          <w:szCs w:val="20"/>
          <w:lang w:eastAsia="pl-PL"/>
        </w:rPr>
        <w:t xml:space="preserve">rt. 6 ust. 1 lit. f </w:t>
      </w:r>
      <w:proofErr w:type="spellStart"/>
      <w:r w:rsidRPr="0010632C">
        <w:rPr>
          <w:rFonts w:ascii="Arial" w:eastAsia="Times New Roman" w:hAnsi="Arial" w:cs="Arial"/>
          <w:sz w:val="20"/>
          <w:szCs w:val="20"/>
          <w:lang w:eastAsia="pl-PL"/>
        </w:rPr>
        <w:t>RODO</w:t>
      </w:r>
      <w:proofErr w:type="spellEnd"/>
      <w:r w:rsidRPr="0010632C">
        <w:rPr>
          <w:rFonts w:ascii="Arial" w:eastAsia="Times New Roman" w:hAnsi="Arial" w:cs="Arial"/>
          <w:sz w:val="20"/>
          <w:szCs w:val="20"/>
          <w:lang w:eastAsia="pl-PL"/>
        </w:rPr>
        <w:t xml:space="preserve"> t. j. prawnie uzasadnionym interesem Administratora,</w:t>
      </w:r>
    </w:p>
    <w:p w14:paraId="3E14F391" w14:textId="77777777" w:rsidR="0010632C" w:rsidRPr="0010632C" w:rsidRDefault="0010632C" w:rsidP="0010632C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567" w:hanging="425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spellStart"/>
      <w:r w:rsidRPr="0010632C">
        <w:rPr>
          <w:rFonts w:ascii="Arial" w:eastAsia="Times New Roman" w:hAnsi="Arial" w:cs="Arial"/>
          <w:b/>
          <w:i/>
          <w:sz w:val="20"/>
          <w:szCs w:val="20"/>
          <w:u w:val="single"/>
          <w:lang w:eastAsia="pl-PL"/>
        </w:rPr>
        <w:t>KSeF</w:t>
      </w:r>
      <w:proofErr w:type="spellEnd"/>
      <w:r w:rsidRPr="0010632C">
        <w:rPr>
          <w:rFonts w:ascii="Arial" w:eastAsia="Times New Roman" w:hAnsi="Arial" w:cs="Arial"/>
          <w:b/>
          <w:i/>
          <w:sz w:val="20"/>
          <w:szCs w:val="20"/>
          <w:u w:val="single"/>
          <w:lang w:eastAsia="pl-PL"/>
        </w:rPr>
        <w:t xml:space="preserve"> i e-Doręczenia</w:t>
      </w:r>
    </w:p>
    <w:p w14:paraId="7B8077D1" w14:textId="77777777" w:rsidR="00E51653" w:rsidRDefault="00E51653" w:rsidP="00E51653">
      <w:pPr>
        <w:pStyle w:val="Akapitzlist"/>
        <w:numPr>
          <w:ilvl w:val="0"/>
          <w:numId w:val="47"/>
        </w:numPr>
        <w:shd w:val="clear" w:color="auto" w:fill="FFFFFF"/>
        <w:spacing w:after="0" w:line="276" w:lineRule="auto"/>
        <w:ind w:left="851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51653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Pr="00E51653">
        <w:rPr>
          <w:rFonts w:ascii="Arial" w:eastAsia="Times New Roman" w:hAnsi="Arial" w:cs="Arial"/>
          <w:sz w:val="20"/>
          <w:szCs w:val="20"/>
          <w:lang w:eastAsia="pl-PL"/>
        </w:rPr>
        <w:t xml:space="preserve">ystawianie faktur w </w:t>
      </w:r>
      <w:proofErr w:type="spellStart"/>
      <w:r w:rsidRPr="00E51653">
        <w:rPr>
          <w:rFonts w:ascii="Arial" w:eastAsia="Times New Roman" w:hAnsi="Arial" w:cs="Arial"/>
          <w:sz w:val="20"/>
          <w:szCs w:val="20"/>
          <w:lang w:eastAsia="pl-PL"/>
        </w:rPr>
        <w:t>KSeF</w:t>
      </w:r>
      <w:proofErr w:type="spellEnd"/>
      <w:r w:rsidRPr="00E51653">
        <w:rPr>
          <w:rFonts w:ascii="Arial" w:eastAsia="Times New Roman" w:hAnsi="Arial" w:cs="Arial"/>
          <w:sz w:val="20"/>
          <w:szCs w:val="20"/>
          <w:lang w:eastAsia="pl-PL"/>
        </w:rPr>
        <w:t xml:space="preserve"> poprzez t</w:t>
      </w:r>
      <w:r w:rsidRPr="00E51653">
        <w:rPr>
          <w:rFonts w:ascii="Arial" w:eastAsia="Times New Roman" w:hAnsi="Arial" w:cs="Arial"/>
          <w:sz w:val="20"/>
          <w:szCs w:val="20"/>
          <w:lang w:eastAsia="pl-PL"/>
        </w:rPr>
        <w:t>worzenie, przesyłanie i odbieranie faktur ustrukturyzowanych</w:t>
      </w:r>
      <w:r w:rsidRPr="00E51653">
        <w:rPr>
          <w:rFonts w:ascii="Arial" w:eastAsia="Times New Roman" w:hAnsi="Arial" w:cs="Arial"/>
          <w:sz w:val="20"/>
          <w:szCs w:val="20"/>
          <w:lang w:eastAsia="pl-PL"/>
        </w:rPr>
        <w:t xml:space="preserve"> odbywają się na podstawie </w:t>
      </w:r>
      <w:r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Pr="00E51653">
        <w:rPr>
          <w:rFonts w:ascii="Arial" w:eastAsia="Times New Roman" w:hAnsi="Arial" w:cs="Arial"/>
          <w:sz w:val="20"/>
          <w:szCs w:val="20"/>
          <w:lang w:eastAsia="pl-PL"/>
        </w:rPr>
        <w:t xml:space="preserve">rt. 6 ust. 1 lit. c 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RODO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51653">
        <w:rPr>
          <w:rFonts w:ascii="Arial" w:eastAsia="Times New Roman" w:hAnsi="Arial" w:cs="Arial"/>
          <w:sz w:val="20"/>
          <w:szCs w:val="20"/>
          <w:lang w:eastAsia="pl-PL"/>
        </w:rPr>
        <w:t>t. j. obowiązku prawnym Administratora wynikającym</w:t>
      </w:r>
      <w:r w:rsidRPr="00E5165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51653">
        <w:rPr>
          <w:rFonts w:ascii="Arial" w:eastAsia="Times New Roman" w:hAnsi="Arial" w:cs="Arial"/>
          <w:sz w:val="20"/>
          <w:szCs w:val="20"/>
          <w:lang w:eastAsia="pl-PL"/>
        </w:rPr>
        <w:t>przepisów podatkowych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7827FE3B" w14:textId="77777777" w:rsidR="00E51653" w:rsidRDefault="00E51653" w:rsidP="00E51653">
      <w:pPr>
        <w:pStyle w:val="Akapitzlist"/>
        <w:numPr>
          <w:ilvl w:val="0"/>
          <w:numId w:val="47"/>
        </w:numPr>
        <w:shd w:val="clear" w:color="auto" w:fill="FFFFFF"/>
        <w:spacing w:after="0" w:line="276" w:lineRule="auto"/>
        <w:ind w:left="851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51653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Pr="00E51653">
        <w:rPr>
          <w:rFonts w:ascii="Arial" w:eastAsia="Times New Roman" w:hAnsi="Arial" w:cs="Arial"/>
          <w:sz w:val="20"/>
          <w:szCs w:val="20"/>
          <w:lang w:eastAsia="pl-PL"/>
        </w:rPr>
        <w:t xml:space="preserve">utoryzacja użytkowników </w:t>
      </w:r>
      <w:proofErr w:type="spellStart"/>
      <w:r w:rsidRPr="00E51653">
        <w:rPr>
          <w:rFonts w:ascii="Arial" w:eastAsia="Times New Roman" w:hAnsi="Arial" w:cs="Arial"/>
          <w:sz w:val="20"/>
          <w:szCs w:val="20"/>
          <w:lang w:eastAsia="pl-PL"/>
        </w:rPr>
        <w:t>KSeF</w:t>
      </w:r>
      <w:proofErr w:type="spellEnd"/>
      <w:r w:rsidRPr="00E51653">
        <w:rPr>
          <w:rFonts w:ascii="Arial" w:eastAsia="Times New Roman" w:hAnsi="Arial" w:cs="Arial"/>
          <w:sz w:val="20"/>
          <w:szCs w:val="20"/>
          <w:lang w:eastAsia="pl-PL"/>
        </w:rPr>
        <w:t xml:space="preserve"> w zakresie n</w:t>
      </w:r>
      <w:r w:rsidRPr="00E51653">
        <w:rPr>
          <w:rFonts w:ascii="Arial" w:eastAsia="Times New Roman" w:hAnsi="Arial" w:cs="Arial"/>
          <w:sz w:val="20"/>
          <w:szCs w:val="20"/>
          <w:lang w:eastAsia="pl-PL"/>
        </w:rPr>
        <w:t>adawani</w:t>
      </w:r>
      <w:r w:rsidRPr="00E51653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Pr="00E51653">
        <w:rPr>
          <w:rFonts w:ascii="Arial" w:eastAsia="Times New Roman" w:hAnsi="Arial" w:cs="Arial"/>
          <w:sz w:val="20"/>
          <w:szCs w:val="20"/>
          <w:lang w:eastAsia="pl-PL"/>
        </w:rPr>
        <w:t xml:space="preserve"> i obsług</w:t>
      </w:r>
      <w:r w:rsidRPr="00E51653">
        <w:rPr>
          <w:rFonts w:ascii="Arial" w:eastAsia="Times New Roman" w:hAnsi="Arial" w:cs="Arial"/>
          <w:sz w:val="20"/>
          <w:szCs w:val="20"/>
          <w:lang w:eastAsia="pl-PL"/>
        </w:rPr>
        <w:t>i</w:t>
      </w:r>
      <w:r w:rsidRPr="00E51653">
        <w:rPr>
          <w:rFonts w:ascii="Arial" w:eastAsia="Times New Roman" w:hAnsi="Arial" w:cs="Arial"/>
          <w:sz w:val="20"/>
          <w:szCs w:val="20"/>
          <w:lang w:eastAsia="pl-PL"/>
        </w:rPr>
        <w:t xml:space="preserve"> uprawnień do systemu</w:t>
      </w:r>
      <w:r w:rsidRPr="00E51653">
        <w:rPr>
          <w:rFonts w:ascii="Arial" w:eastAsia="Times New Roman" w:hAnsi="Arial" w:cs="Arial"/>
          <w:sz w:val="20"/>
          <w:szCs w:val="20"/>
          <w:lang w:eastAsia="pl-PL"/>
        </w:rPr>
        <w:t xml:space="preserve"> odbywa się na podstawie a</w:t>
      </w:r>
      <w:r w:rsidRPr="00E51653">
        <w:rPr>
          <w:rFonts w:ascii="Arial" w:eastAsia="Times New Roman" w:hAnsi="Arial" w:cs="Arial"/>
          <w:sz w:val="20"/>
          <w:szCs w:val="20"/>
          <w:lang w:eastAsia="pl-PL"/>
        </w:rPr>
        <w:t xml:space="preserve">rt. 6 ust. 1 lit. c </w:t>
      </w:r>
      <w:proofErr w:type="spellStart"/>
      <w:r w:rsidRPr="00E51653">
        <w:rPr>
          <w:rFonts w:ascii="Arial" w:eastAsia="Times New Roman" w:hAnsi="Arial" w:cs="Arial"/>
          <w:sz w:val="20"/>
          <w:szCs w:val="20"/>
          <w:lang w:eastAsia="pl-PL"/>
        </w:rPr>
        <w:t>RODO</w:t>
      </w:r>
      <w:proofErr w:type="spellEnd"/>
      <w:r w:rsidRPr="00E51653">
        <w:rPr>
          <w:rFonts w:ascii="Arial" w:eastAsia="Times New Roman" w:hAnsi="Arial" w:cs="Arial"/>
          <w:sz w:val="20"/>
          <w:szCs w:val="20"/>
          <w:lang w:eastAsia="pl-PL"/>
        </w:rPr>
        <w:t xml:space="preserve"> t. j. obowiązku prawnym Administratora wynikającym</w:t>
      </w:r>
      <w:r w:rsidRPr="00E51653">
        <w:rPr>
          <w:rFonts w:ascii="Arial" w:eastAsia="Times New Roman" w:hAnsi="Arial" w:cs="Arial"/>
          <w:sz w:val="20"/>
          <w:szCs w:val="20"/>
          <w:lang w:eastAsia="pl-PL"/>
        </w:rPr>
        <w:t xml:space="preserve"> z</w:t>
      </w:r>
      <w:r w:rsidRPr="00E5165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51653">
        <w:rPr>
          <w:rFonts w:ascii="Arial" w:eastAsia="Times New Roman" w:hAnsi="Arial" w:cs="Arial"/>
          <w:sz w:val="20"/>
          <w:szCs w:val="20"/>
          <w:lang w:eastAsia="pl-PL"/>
        </w:rPr>
        <w:t>obowiązku</w:t>
      </w:r>
      <w:r w:rsidRPr="00E51653">
        <w:rPr>
          <w:rFonts w:ascii="Arial" w:eastAsia="Times New Roman" w:hAnsi="Arial" w:cs="Arial"/>
          <w:sz w:val="20"/>
          <w:szCs w:val="20"/>
          <w:lang w:eastAsia="pl-PL"/>
        </w:rPr>
        <w:t xml:space="preserve"> ustawow</w:t>
      </w:r>
      <w:r w:rsidRPr="00E51653">
        <w:rPr>
          <w:rFonts w:ascii="Arial" w:eastAsia="Times New Roman" w:hAnsi="Arial" w:cs="Arial"/>
          <w:sz w:val="20"/>
          <w:szCs w:val="20"/>
          <w:lang w:eastAsia="pl-PL"/>
        </w:rPr>
        <w:t>ego oraz a</w:t>
      </w:r>
      <w:r w:rsidRPr="00E51653">
        <w:rPr>
          <w:rFonts w:ascii="Arial" w:eastAsia="Times New Roman" w:hAnsi="Arial" w:cs="Arial"/>
          <w:sz w:val="20"/>
          <w:szCs w:val="20"/>
          <w:lang w:eastAsia="pl-PL"/>
        </w:rPr>
        <w:t xml:space="preserve">rt. 6 ust. 1 lit. f </w:t>
      </w:r>
      <w:proofErr w:type="spellStart"/>
      <w:r w:rsidRPr="00E51653">
        <w:rPr>
          <w:rFonts w:ascii="Arial" w:eastAsia="Times New Roman" w:hAnsi="Arial" w:cs="Arial"/>
          <w:sz w:val="20"/>
          <w:szCs w:val="20"/>
          <w:lang w:eastAsia="pl-PL"/>
        </w:rPr>
        <w:t>RODO</w:t>
      </w:r>
      <w:proofErr w:type="spellEnd"/>
      <w:r w:rsidRPr="00E51653">
        <w:rPr>
          <w:rFonts w:ascii="Arial" w:eastAsia="Times New Roman" w:hAnsi="Arial" w:cs="Arial"/>
          <w:sz w:val="20"/>
          <w:szCs w:val="20"/>
          <w:lang w:eastAsia="pl-PL"/>
        </w:rPr>
        <w:t xml:space="preserve"> t. j. prawnie uzasadnionym interesem Administratora</w:t>
      </w:r>
      <w:r w:rsidRPr="00E51653">
        <w:rPr>
          <w:rFonts w:ascii="Arial" w:eastAsia="Times New Roman" w:hAnsi="Arial" w:cs="Arial"/>
          <w:sz w:val="20"/>
          <w:szCs w:val="20"/>
          <w:lang w:eastAsia="pl-PL"/>
        </w:rPr>
        <w:t xml:space="preserve"> w zakresie zapewnienia </w:t>
      </w:r>
      <w:r w:rsidRPr="00E51653">
        <w:rPr>
          <w:rFonts w:ascii="Arial" w:eastAsia="Times New Roman" w:hAnsi="Arial" w:cs="Arial"/>
          <w:sz w:val="20"/>
          <w:szCs w:val="20"/>
          <w:lang w:eastAsia="pl-PL"/>
        </w:rPr>
        <w:t>bezpieczeństw</w:t>
      </w:r>
      <w:r w:rsidRPr="00E51653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Pr="00E51653">
        <w:rPr>
          <w:rFonts w:ascii="Arial" w:eastAsia="Times New Roman" w:hAnsi="Arial" w:cs="Arial"/>
          <w:sz w:val="20"/>
          <w:szCs w:val="20"/>
          <w:lang w:eastAsia="pl-PL"/>
        </w:rPr>
        <w:t xml:space="preserve"> systemów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477BC592" w14:textId="75FB665C" w:rsidR="00E51653" w:rsidRDefault="00E51653" w:rsidP="00DA0C3C">
      <w:pPr>
        <w:pStyle w:val="Akapitzlist"/>
        <w:numPr>
          <w:ilvl w:val="0"/>
          <w:numId w:val="47"/>
        </w:numPr>
        <w:shd w:val="clear" w:color="auto" w:fill="FFFFFF"/>
        <w:spacing w:after="0" w:line="276" w:lineRule="auto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51653">
        <w:rPr>
          <w:rFonts w:ascii="Arial" w:eastAsia="Times New Roman" w:hAnsi="Arial" w:cs="Arial"/>
          <w:sz w:val="20"/>
          <w:szCs w:val="20"/>
          <w:lang w:eastAsia="pl-PL"/>
        </w:rPr>
        <w:lastRenderedPageBreak/>
        <w:t>p</w:t>
      </w:r>
      <w:r w:rsidRPr="00E51653">
        <w:rPr>
          <w:rFonts w:ascii="Arial" w:eastAsia="Times New Roman" w:hAnsi="Arial" w:cs="Arial"/>
          <w:sz w:val="20"/>
          <w:szCs w:val="20"/>
          <w:lang w:eastAsia="pl-PL"/>
        </w:rPr>
        <w:t xml:space="preserve">rzekazywanie danych do </w:t>
      </w:r>
      <w:proofErr w:type="spellStart"/>
      <w:r w:rsidRPr="00E51653">
        <w:rPr>
          <w:rFonts w:ascii="Arial" w:eastAsia="Times New Roman" w:hAnsi="Arial" w:cs="Arial"/>
          <w:sz w:val="20"/>
          <w:szCs w:val="20"/>
          <w:lang w:eastAsia="pl-PL"/>
        </w:rPr>
        <w:t>KSeF</w:t>
      </w:r>
      <w:proofErr w:type="spellEnd"/>
      <w:r w:rsidRPr="00E51653">
        <w:rPr>
          <w:rFonts w:ascii="Arial" w:eastAsia="Times New Roman" w:hAnsi="Arial" w:cs="Arial"/>
          <w:sz w:val="20"/>
          <w:szCs w:val="20"/>
          <w:lang w:eastAsia="pl-PL"/>
        </w:rPr>
        <w:t xml:space="preserve"> odbywa się w </w:t>
      </w:r>
      <w:r>
        <w:rPr>
          <w:rFonts w:ascii="Arial" w:eastAsia="Times New Roman" w:hAnsi="Arial" w:cs="Arial"/>
          <w:sz w:val="20"/>
          <w:szCs w:val="20"/>
          <w:lang w:eastAsia="pl-PL"/>
        </w:rPr>
        <w:t>oparciu o</w:t>
      </w:r>
      <w:r w:rsidRPr="00E51653">
        <w:rPr>
          <w:rFonts w:ascii="Arial" w:eastAsia="Times New Roman" w:hAnsi="Arial" w:cs="Arial"/>
          <w:sz w:val="20"/>
          <w:szCs w:val="20"/>
          <w:lang w:eastAsia="pl-PL"/>
        </w:rPr>
        <w:t xml:space="preserve"> zintegrowan</w:t>
      </w:r>
      <w:r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Pr="00E51653">
        <w:rPr>
          <w:rFonts w:ascii="Arial" w:eastAsia="Times New Roman" w:hAnsi="Arial" w:cs="Arial"/>
          <w:sz w:val="20"/>
          <w:szCs w:val="20"/>
          <w:lang w:eastAsia="pl-PL"/>
        </w:rPr>
        <w:t xml:space="preserve"> system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y </w:t>
      </w:r>
      <w:r w:rsidRPr="00E51653">
        <w:rPr>
          <w:rFonts w:ascii="Arial" w:eastAsia="Times New Roman" w:hAnsi="Arial" w:cs="Arial"/>
          <w:sz w:val="20"/>
          <w:szCs w:val="20"/>
          <w:lang w:eastAsia="pl-PL"/>
        </w:rPr>
        <w:t>księgow</w:t>
      </w:r>
      <w:r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Pr="00E51653">
        <w:rPr>
          <w:rFonts w:ascii="Arial" w:eastAsia="Times New Roman" w:hAnsi="Arial" w:cs="Arial"/>
          <w:sz w:val="20"/>
          <w:szCs w:val="20"/>
          <w:lang w:eastAsia="pl-PL"/>
        </w:rPr>
        <w:t xml:space="preserve"> z </w:t>
      </w:r>
      <w:proofErr w:type="spellStart"/>
      <w:r w:rsidRPr="00E51653">
        <w:rPr>
          <w:rFonts w:ascii="Arial" w:eastAsia="Times New Roman" w:hAnsi="Arial" w:cs="Arial"/>
          <w:sz w:val="20"/>
          <w:szCs w:val="20"/>
          <w:lang w:eastAsia="pl-PL"/>
        </w:rPr>
        <w:t>KSeF</w:t>
      </w:r>
      <w:proofErr w:type="spellEnd"/>
      <w:r w:rsidRPr="00E51653">
        <w:rPr>
          <w:rFonts w:ascii="Arial" w:eastAsia="Times New Roman" w:hAnsi="Arial" w:cs="Arial"/>
          <w:sz w:val="20"/>
          <w:szCs w:val="20"/>
          <w:lang w:eastAsia="pl-PL"/>
        </w:rPr>
        <w:t xml:space="preserve"> na podstawie </w:t>
      </w:r>
      <w:r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Pr="00E51653">
        <w:rPr>
          <w:rFonts w:ascii="Arial" w:eastAsia="Times New Roman" w:hAnsi="Arial" w:cs="Arial"/>
          <w:sz w:val="20"/>
          <w:szCs w:val="20"/>
          <w:lang w:eastAsia="pl-PL"/>
        </w:rPr>
        <w:t>rt. 6 ust. 1 lit. c</w:t>
      </w:r>
      <w:r w:rsidRPr="00E51653">
        <w:t xml:space="preserve"> </w:t>
      </w:r>
      <w:proofErr w:type="spellStart"/>
      <w:r w:rsidRPr="00E51653">
        <w:rPr>
          <w:rFonts w:ascii="Arial" w:eastAsia="Times New Roman" w:hAnsi="Arial" w:cs="Arial"/>
          <w:sz w:val="20"/>
          <w:szCs w:val="20"/>
          <w:lang w:eastAsia="pl-PL"/>
        </w:rPr>
        <w:t>RODO</w:t>
      </w:r>
      <w:proofErr w:type="spellEnd"/>
      <w:r w:rsidRPr="00E51653">
        <w:rPr>
          <w:rFonts w:ascii="Arial" w:eastAsia="Times New Roman" w:hAnsi="Arial" w:cs="Arial"/>
          <w:sz w:val="20"/>
          <w:szCs w:val="20"/>
          <w:lang w:eastAsia="pl-PL"/>
        </w:rPr>
        <w:t xml:space="preserve"> t. j. obowiązku prawnym Administratora wynikającym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z </w:t>
      </w:r>
      <w:r w:rsidRPr="00E51653">
        <w:rPr>
          <w:rFonts w:ascii="Arial" w:eastAsia="Times New Roman" w:hAnsi="Arial" w:cs="Arial"/>
          <w:sz w:val="20"/>
          <w:szCs w:val="20"/>
          <w:lang w:eastAsia="pl-PL"/>
        </w:rPr>
        <w:t>realizacji</w:t>
      </w:r>
      <w:r w:rsidRPr="00E5165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zadań</w:t>
      </w:r>
      <w:r w:rsidRPr="00E51653">
        <w:rPr>
          <w:rFonts w:ascii="Arial" w:eastAsia="Times New Roman" w:hAnsi="Arial" w:cs="Arial"/>
          <w:sz w:val="20"/>
          <w:szCs w:val="20"/>
          <w:lang w:eastAsia="pl-PL"/>
        </w:rPr>
        <w:t xml:space="preserve"> raportowania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4466E6DF" w14:textId="7131FA5C" w:rsidR="00E51653" w:rsidRDefault="00E51653" w:rsidP="00E51653">
      <w:pPr>
        <w:pStyle w:val="Akapitzlist"/>
        <w:numPr>
          <w:ilvl w:val="0"/>
          <w:numId w:val="47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51653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Pr="00E51653">
        <w:rPr>
          <w:rFonts w:ascii="Arial" w:eastAsia="Times New Roman" w:hAnsi="Arial" w:cs="Arial"/>
          <w:sz w:val="20"/>
          <w:szCs w:val="20"/>
          <w:lang w:eastAsia="pl-PL"/>
        </w:rPr>
        <w:t>rchiwizacja faktur</w:t>
      </w:r>
      <w:r w:rsidRPr="00E51653">
        <w:rPr>
          <w:rFonts w:ascii="Arial" w:eastAsia="Times New Roman" w:hAnsi="Arial" w:cs="Arial"/>
          <w:sz w:val="20"/>
          <w:szCs w:val="20"/>
          <w:lang w:eastAsia="pl-PL"/>
        </w:rPr>
        <w:t xml:space="preserve"> poprzez </w:t>
      </w:r>
      <w:r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Pr="00E51653">
        <w:rPr>
          <w:rFonts w:ascii="Arial" w:eastAsia="Times New Roman" w:hAnsi="Arial" w:cs="Arial"/>
          <w:sz w:val="20"/>
          <w:szCs w:val="20"/>
          <w:lang w:eastAsia="pl-PL"/>
        </w:rPr>
        <w:t>rzechowywanie dokumentów sprzedażowych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realizowana jest w oparciu o a</w:t>
      </w:r>
      <w:r w:rsidRPr="00E51653">
        <w:rPr>
          <w:rFonts w:ascii="Arial" w:eastAsia="Times New Roman" w:hAnsi="Arial" w:cs="Arial"/>
          <w:sz w:val="20"/>
          <w:szCs w:val="20"/>
          <w:lang w:eastAsia="pl-PL"/>
        </w:rPr>
        <w:t xml:space="preserve">rt. 6 ust. 1 lit. c </w:t>
      </w:r>
      <w:proofErr w:type="spellStart"/>
      <w:r w:rsidRPr="00E51653">
        <w:rPr>
          <w:rFonts w:ascii="Arial" w:eastAsia="Times New Roman" w:hAnsi="Arial" w:cs="Arial"/>
          <w:sz w:val="20"/>
          <w:szCs w:val="20"/>
          <w:lang w:eastAsia="pl-PL"/>
        </w:rPr>
        <w:t>RODO</w:t>
      </w:r>
      <w:proofErr w:type="spellEnd"/>
      <w:r w:rsidRPr="00E51653">
        <w:rPr>
          <w:rFonts w:ascii="Arial" w:eastAsia="Times New Roman" w:hAnsi="Arial" w:cs="Arial"/>
          <w:sz w:val="20"/>
          <w:szCs w:val="20"/>
          <w:lang w:eastAsia="pl-PL"/>
        </w:rPr>
        <w:t xml:space="preserve"> t. j. obowiązku prawnym Administratora wynikającym</w:t>
      </w:r>
      <w:r w:rsidRPr="00E5165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realizacji zadań</w:t>
      </w:r>
      <w:r w:rsidRPr="00E51653">
        <w:rPr>
          <w:rFonts w:ascii="Arial" w:eastAsia="Times New Roman" w:hAnsi="Arial" w:cs="Arial"/>
          <w:sz w:val="20"/>
          <w:szCs w:val="20"/>
          <w:lang w:eastAsia="pl-PL"/>
        </w:rPr>
        <w:t xml:space="preserve"> archiw</w:t>
      </w:r>
      <w:r w:rsidR="00C31B68">
        <w:rPr>
          <w:rFonts w:ascii="Arial" w:eastAsia="Times New Roman" w:hAnsi="Arial" w:cs="Arial"/>
          <w:sz w:val="20"/>
          <w:szCs w:val="20"/>
          <w:lang w:eastAsia="pl-PL"/>
        </w:rPr>
        <w:t>izacji i rozliczeń podatkowych,</w:t>
      </w:r>
    </w:p>
    <w:p w14:paraId="39BE9849" w14:textId="126CBD17" w:rsidR="00C31B68" w:rsidRDefault="00C31B68" w:rsidP="003A1091">
      <w:pPr>
        <w:pStyle w:val="Akapitzlist"/>
        <w:numPr>
          <w:ilvl w:val="0"/>
          <w:numId w:val="47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31B68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Pr="00C31B68">
        <w:rPr>
          <w:rFonts w:ascii="Arial" w:eastAsia="Times New Roman" w:hAnsi="Arial" w:cs="Arial"/>
          <w:sz w:val="20"/>
          <w:szCs w:val="20"/>
          <w:lang w:eastAsia="pl-PL"/>
        </w:rPr>
        <w:t>dbiór i wysyłka e-Doręczeń</w:t>
      </w:r>
      <w:r w:rsidRPr="00C31B68">
        <w:rPr>
          <w:rFonts w:ascii="Arial" w:eastAsia="Times New Roman" w:hAnsi="Arial" w:cs="Arial"/>
          <w:sz w:val="20"/>
          <w:szCs w:val="20"/>
          <w:lang w:eastAsia="pl-PL"/>
        </w:rPr>
        <w:t xml:space="preserve"> w zakresie o</w:t>
      </w:r>
      <w:r w:rsidRPr="00C31B68">
        <w:rPr>
          <w:rFonts w:ascii="Arial" w:eastAsia="Times New Roman" w:hAnsi="Arial" w:cs="Arial"/>
          <w:sz w:val="20"/>
          <w:szCs w:val="20"/>
          <w:lang w:eastAsia="pl-PL"/>
        </w:rPr>
        <w:t>bsług</w:t>
      </w:r>
      <w:r w:rsidRPr="00C31B68">
        <w:rPr>
          <w:rFonts w:ascii="Arial" w:eastAsia="Times New Roman" w:hAnsi="Arial" w:cs="Arial"/>
          <w:sz w:val="20"/>
          <w:szCs w:val="20"/>
          <w:lang w:eastAsia="pl-PL"/>
        </w:rPr>
        <w:t>i</w:t>
      </w:r>
      <w:r w:rsidRPr="00C31B68">
        <w:rPr>
          <w:rFonts w:ascii="Arial" w:eastAsia="Times New Roman" w:hAnsi="Arial" w:cs="Arial"/>
          <w:sz w:val="20"/>
          <w:szCs w:val="20"/>
          <w:lang w:eastAsia="pl-PL"/>
        </w:rPr>
        <w:t xml:space="preserve"> korespondencji urzędowej</w:t>
      </w:r>
      <w:r w:rsidRPr="00C31B68">
        <w:rPr>
          <w:rFonts w:ascii="Arial" w:eastAsia="Times New Roman" w:hAnsi="Arial" w:cs="Arial"/>
          <w:sz w:val="20"/>
          <w:szCs w:val="20"/>
          <w:lang w:eastAsia="pl-PL"/>
        </w:rPr>
        <w:t xml:space="preserve"> odbywa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31B68">
        <w:rPr>
          <w:rFonts w:ascii="Arial" w:eastAsia="Times New Roman" w:hAnsi="Arial" w:cs="Arial"/>
          <w:sz w:val="20"/>
          <w:szCs w:val="20"/>
          <w:lang w:eastAsia="pl-PL"/>
        </w:rPr>
        <w:t>się w</w:t>
      </w:r>
      <w:r w:rsidRPr="00C31B68">
        <w:rPr>
          <w:rFonts w:ascii="Arial" w:eastAsia="Times New Roman" w:hAnsi="Arial" w:cs="Arial"/>
          <w:sz w:val="20"/>
          <w:szCs w:val="20"/>
          <w:lang w:eastAsia="pl-PL"/>
        </w:rPr>
        <w:t xml:space="preserve"> formie elektronicznej</w:t>
      </w:r>
      <w:r w:rsidRPr="00C31B68">
        <w:rPr>
          <w:rFonts w:ascii="Arial" w:eastAsia="Times New Roman" w:hAnsi="Arial" w:cs="Arial"/>
          <w:sz w:val="20"/>
          <w:szCs w:val="20"/>
          <w:lang w:eastAsia="pl-PL"/>
        </w:rPr>
        <w:t xml:space="preserve"> w związku z </w:t>
      </w:r>
      <w:r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Pr="00C31B68">
        <w:rPr>
          <w:rFonts w:ascii="Arial" w:eastAsia="Times New Roman" w:hAnsi="Arial" w:cs="Arial"/>
          <w:sz w:val="20"/>
          <w:szCs w:val="20"/>
          <w:lang w:eastAsia="pl-PL"/>
        </w:rPr>
        <w:t xml:space="preserve">rt. 6 ust. 1 lit. c </w:t>
      </w:r>
      <w:proofErr w:type="spellStart"/>
      <w:r w:rsidRPr="00C31B68">
        <w:rPr>
          <w:rFonts w:ascii="Arial" w:eastAsia="Times New Roman" w:hAnsi="Arial" w:cs="Arial"/>
          <w:sz w:val="20"/>
          <w:szCs w:val="20"/>
          <w:lang w:eastAsia="pl-PL"/>
        </w:rPr>
        <w:t>RODO</w:t>
      </w:r>
      <w:proofErr w:type="spellEnd"/>
      <w:r w:rsidRPr="00C31B68">
        <w:rPr>
          <w:rFonts w:ascii="Arial" w:eastAsia="Times New Roman" w:hAnsi="Arial" w:cs="Arial"/>
          <w:sz w:val="20"/>
          <w:szCs w:val="20"/>
          <w:lang w:eastAsia="pl-PL"/>
        </w:rPr>
        <w:t xml:space="preserve"> t. j. obowiązku prawnym Administratora wynikającym z obowiązku ustawowego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15364970" w14:textId="3FAA57D0" w:rsidR="00C31B68" w:rsidRDefault="00C31B68" w:rsidP="00C31B68">
      <w:pPr>
        <w:pStyle w:val="Akapitzlist"/>
        <w:numPr>
          <w:ilvl w:val="0"/>
          <w:numId w:val="47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31B68">
        <w:rPr>
          <w:rFonts w:ascii="Arial" w:eastAsia="Times New Roman" w:hAnsi="Arial" w:cs="Arial"/>
          <w:sz w:val="20"/>
          <w:szCs w:val="20"/>
          <w:lang w:eastAsia="pl-PL"/>
        </w:rPr>
        <w:t>i</w:t>
      </w:r>
      <w:r w:rsidRPr="00C31B68">
        <w:rPr>
          <w:rFonts w:ascii="Arial" w:eastAsia="Times New Roman" w:hAnsi="Arial" w:cs="Arial"/>
          <w:sz w:val="20"/>
          <w:szCs w:val="20"/>
          <w:lang w:eastAsia="pl-PL"/>
        </w:rPr>
        <w:t>dentyfikacja adresata</w:t>
      </w:r>
      <w:r w:rsidRPr="00C31B68">
        <w:rPr>
          <w:rFonts w:ascii="Arial" w:eastAsia="Times New Roman" w:hAnsi="Arial" w:cs="Arial"/>
          <w:sz w:val="20"/>
          <w:szCs w:val="20"/>
          <w:lang w:eastAsia="pl-PL"/>
        </w:rPr>
        <w:t xml:space="preserve"> odbywa się poprzez </w:t>
      </w:r>
      <w:r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Pr="00C31B68">
        <w:rPr>
          <w:rFonts w:ascii="Arial" w:eastAsia="Times New Roman" w:hAnsi="Arial" w:cs="Arial"/>
          <w:sz w:val="20"/>
          <w:szCs w:val="20"/>
          <w:lang w:eastAsia="pl-PL"/>
        </w:rPr>
        <w:t>eryfikacj</w:t>
      </w:r>
      <w:r>
        <w:rPr>
          <w:rFonts w:ascii="Arial" w:eastAsia="Times New Roman" w:hAnsi="Arial" w:cs="Arial"/>
          <w:sz w:val="20"/>
          <w:szCs w:val="20"/>
          <w:lang w:eastAsia="pl-PL"/>
        </w:rPr>
        <w:t>ę</w:t>
      </w:r>
      <w:r w:rsidRPr="00C31B68">
        <w:rPr>
          <w:rFonts w:ascii="Arial" w:eastAsia="Times New Roman" w:hAnsi="Arial" w:cs="Arial"/>
          <w:sz w:val="20"/>
          <w:szCs w:val="20"/>
          <w:lang w:eastAsia="pl-PL"/>
        </w:rPr>
        <w:t xml:space="preserve"> danych nadawcy i odbiorcy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w zakresie a</w:t>
      </w:r>
      <w:r w:rsidRPr="00C31B68">
        <w:rPr>
          <w:rFonts w:ascii="Arial" w:eastAsia="Times New Roman" w:hAnsi="Arial" w:cs="Arial"/>
          <w:sz w:val="20"/>
          <w:szCs w:val="20"/>
          <w:lang w:eastAsia="pl-PL"/>
        </w:rPr>
        <w:t xml:space="preserve">rt. 6 ust. 1 lit. c </w:t>
      </w:r>
      <w:proofErr w:type="spellStart"/>
      <w:r w:rsidRPr="00C31B68">
        <w:rPr>
          <w:rFonts w:ascii="Arial" w:eastAsia="Times New Roman" w:hAnsi="Arial" w:cs="Arial"/>
          <w:sz w:val="20"/>
          <w:szCs w:val="20"/>
          <w:lang w:eastAsia="pl-PL"/>
        </w:rPr>
        <w:t>RODO</w:t>
      </w:r>
      <w:proofErr w:type="spellEnd"/>
      <w:r w:rsidRPr="00C31B68">
        <w:rPr>
          <w:rFonts w:ascii="Arial" w:eastAsia="Times New Roman" w:hAnsi="Arial" w:cs="Arial"/>
          <w:sz w:val="20"/>
          <w:szCs w:val="20"/>
          <w:lang w:eastAsia="pl-PL"/>
        </w:rPr>
        <w:t xml:space="preserve"> t. j. obowiązku prawnym Administratora wynikającym z obowiązku administracyjne</w:t>
      </w:r>
      <w:r>
        <w:rPr>
          <w:rFonts w:ascii="Arial" w:eastAsia="Times New Roman" w:hAnsi="Arial" w:cs="Arial"/>
          <w:sz w:val="20"/>
          <w:szCs w:val="20"/>
          <w:lang w:eastAsia="pl-PL"/>
        </w:rPr>
        <w:t>go,</w:t>
      </w:r>
    </w:p>
    <w:p w14:paraId="31C411A3" w14:textId="77777777" w:rsidR="00C31B68" w:rsidRDefault="00C31B68" w:rsidP="00C31B68">
      <w:pPr>
        <w:pStyle w:val="Akapitzlist"/>
        <w:numPr>
          <w:ilvl w:val="0"/>
          <w:numId w:val="47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31B68"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Pr="00C31B68">
        <w:rPr>
          <w:rFonts w:ascii="Arial" w:eastAsia="Times New Roman" w:hAnsi="Arial" w:cs="Arial"/>
          <w:sz w:val="20"/>
          <w:szCs w:val="20"/>
          <w:lang w:eastAsia="pl-PL"/>
        </w:rPr>
        <w:t>rowadzenie rejestru korespondencji</w:t>
      </w:r>
      <w:r w:rsidRPr="00C31B68">
        <w:rPr>
          <w:rFonts w:ascii="Arial" w:eastAsia="Times New Roman" w:hAnsi="Arial" w:cs="Arial"/>
          <w:sz w:val="20"/>
          <w:szCs w:val="20"/>
          <w:lang w:eastAsia="pl-PL"/>
        </w:rPr>
        <w:t xml:space="preserve"> poprzez e</w:t>
      </w:r>
      <w:r w:rsidRPr="00C31B68">
        <w:rPr>
          <w:rFonts w:ascii="Arial" w:eastAsia="Times New Roman" w:hAnsi="Arial" w:cs="Arial"/>
          <w:sz w:val="20"/>
          <w:szCs w:val="20"/>
          <w:lang w:eastAsia="pl-PL"/>
        </w:rPr>
        <w:t>widencj</w:t>
      </w:r>
      <w:r w:rsidRPr="00C31B68">
        <w:rPr>
          <w:rFonts w:ascii="Arial" w:eastAsia="Times New Roman" w:hAnsi="Arial" w:cs="Arial"/>
          <w:sz w:val="20"/>
          <w:szCs w:val="20"/>
          <w:lang w:eastAsia="pl-PL"/>
        </w:rPr>
        <w:t>ę</w:t>
      </w:r>
      <w:r w:rsidRPr="00C31B68">
        <w:rPr>
          <w:rFonts w:ascii="Arial" w:eastAsia="Times New Roman" w:hAnsi="Arial" w:cs="Arial"/>
          <w:sz w:val="20"/>
          <w:szCs w:val="20"/>
          <w:lang w:eastAsia="pl-PL"/>
        </w:rPr>
        <w:t xml:space="preserve"> pism urzędowych </w:t>
      </w:r>
      <w:r w:rsidRPr="00C31B6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31B68">
        <w:rPr>
          <w:rFonts w:ascii="Arial" w:eastAsia="Times New Roman" w:hAnsi="Arial" w:cs="Arial"/>
          <w:sz w:val="20"/>
          <w:szCs w:val="20"/>
          <w:lang w:eastAsia="pl-PL"/>
        </w:rPr>
        <w:t xml:space="preserve">i potwierdzeń </w:t>
      </w:r>
      <w:r w:rsidRPr="00C31B68">
        <w:rPr>
          <w:rFonts w:ascii="Arial" w:eastAsia="Times New Roman" w:hAnsi="Arial" w:cs="Arial"/>
          <w:sz w:val="20"/>
          <w:szCs w:val="20"/>
          <w:lang w:eastAsia="pl-PL"/>
        </w:rPr>
        <w:t xml:space="preserve">doręczeń </w:t>
      </w:r>
      <w:r>
        <w:rPr>
          <w:rFonts w:ascii="Arial" w:eastAsia="Times New Roman" w:hAnsi="Arial" w:cs="Arial"/>
          <w:sz w:val="20"/>
          <w:szCs w:val="20"/>
          <w:lang w:eastAsia="pl-PL"/>
        </w:rPr>
        <w:t>w zakresie a</w:t>
      </w:r>
      <w:r w:rsidRPr="00C31B68">
        <w:rPr>
          <w:rFonts w:ascii="Arial" w:eastAsia="Times New Roman" w:hAnsi="Arial" w:cs="Arial"/>
          <w:sz w:val="20"/>
          <w:szCs w:val="20"/>
          <w:lang w:eastAsia="pl-PL"/>
        </w:rPr>
        <w:t xml:space="preserve">rt. 6 ust. 1 lit. c </w:t>
      </w:r>
      <w:proofErr w:type="spellStart"/>
      <w:r w:rsidRPr="00C31B68">
        <w:rPr>
          <w:rFonts w:ascii="Arial" w:eastAsia="Times New Roman" w:hAnsi="Arial" w:cs="Arial"/>
          <w:sz w:val="20"/>
          <w:szCs w:val="20"/>
          <w:lang w:eastAsia="pl-PL"/>
        </w:rPr>
        <w:t>RODO</w:t>
      </w:r>
      <w:proofErr w:type="spellEnd"/>
      <w:r w:rsidRPr="00C31B68">
        <w:rPr>
          <w:rFonts w:ascii="Arial" w:eastAsia="Times New Roman" w:hAnsi="Arial" w:cs="Arial"/>
          <w:sz w:val="20"/>
          <w:szCs w:val="20"/>
          <w:lang w:eastAsia="pl-PL"/>
        </w:rPr>
        <w:t xml:space="preserve"> t. j. obowiązku prawnym Administratora wynikającym z obowiązku</w:t>
      </w:r>
      <w:r w:rsidRPr="00C31B6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31B68">
        <w:rPr>
          <w:rFonts w:ascii="Arial" w:eastAsia="Times New Roman" w:hAnsi="Arial" w:cs="Arial"/>
          <w:sz w:val="20"/>
          <w:szCs w:val="20"/>
          <w:lang w:eastAsia="pl-PL"/>
        </w:rPr>
        <w:t>dokumentacyjn</w:t>
      </w:r>
      <w:r>
        <w:rPr>
          <w:rFonts w:ascii="Arial" w:eastAsia="Times New Roman" w:hAnsi="Arial" w:cs="Arial"/>
          <w:sz w:val="20"/>
          <w:szCs w:val="20"/>
          <w:lang w:eastAsia="pl-PL"/>
        </w:rPr>
        <w:t>ego,</w:t>
      </w:r>
    </w:p>
    <w:p w14:paraId="3804FBA8" w14:textId="05E80993" w:rsidR="00944971" w:rsidRDefault="00C31B68" w:rsidP="00C31B68">
      <w:pPr>
        <w:pStyle w:val="Akapitzlist"/>
        <w:numPr>
          <w:ilvl w:val="0"/>
          <w:numId w:val="47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31B68">
        <w:rPr>
          <w:rFonts w:ascii="Arial" w:eastAsia="Times New Roman" w:hAnsi="Arial" w:cs="Arial"/>
          <w:sz w:val="20"/>
          <w:szCs w:val="20"/>
          <w:lang w:eastAsia="pl-PL"/>
        </w:rPr>
        <w:t>r</w:t>
      </w:r>
      <w:r w:rsidRPr="00C31B68">
        <w:rPr>
          <w:rFonts w:ascii="Arial" w:eastAsia="Times New Roman" w:hAnsi="Arial" w:cs="Arial"/>
          <w:sz w:val="20"/>
          <w:szCs w:val="20"/>
          <w:lang w:eastAsia="pl-PL"/>
        </w:rPr>
        <w:t>ealizacja obowiązków podatkowych</w:t>
      </w:r>
      <w:r w:rsidRPr="00C31B68">
        <w:rPr>
          <w:rFonts w:ascii="Arial" w:eastAsia="Times New Roman" w:hAnsi="Arial" w:cs="Arial"/>
          <w:sz w:val="20"/>
          <w:szCs w:val="20"/>
          <w:lang w:eastAsia="pl-PL"/>
        </w:rPr>
        <w:t xml:space="preserve"> w zakresie r</w:t>
      </w:r>
      <w:r w:rsidRPr="00C31B68">
        <w:rPr>
          <w:rFonts w:ascii="Arial" w:eastAsia="Times New Roman" w:hAnsi="Arial" w:cs="Arial"/>
          <w:sz w:val="20"/>
          <w:szCs w:val="20"/>
          <w:lang w:eastAsia="pl-PL"/>
        </w:rPr>
        <w:t xml:space="preserve">ozliczenia VAT, </w:t>
      </w:r>
      <w:proofErr w:type="spellStart"/>
      <w:r w:rsidRPr="00C31B68">
        <w:rPr>
          <w:rFonts w:ascii="Arial" w:eastAsia="Times New Roman" w:hAnsi="Arial" w:cs="Arial"/>
          <w:sz w:val="20"/>
          <w:szCs w:val="20"/>
          <w:lang w:eastAsia="pl-PL"/>
        </w:rPr>
        <w:t>CIT</w:t>
      </w:r>
      <w:proofErr w:type="spellEnd"/>
      <w:r w:rsidRPr="00C31B68">
        <w:rPr>
          <w:rFonts w:ascii="Arial" w:eastAsia="Times New Roman" w:hAnsi="Arial" w:cs="Arial"/>
          <w:sz w:val="20"/>
          <w:szCs w:val="20"/>
          <w:lang w:eastAsia="pl-PL"/>
        </w:rPr>
        <w:t xml:space="preserve">, PIT na podstawie faktur </w:t>
      </w:r>
      <w:proofErr w:type="spellStart"/>
      <w:r w:rsidRPr="00C31B68">
        <w:rPr>
          <w:rFonts w:ascii="Arial" w:eastAsia="Times New Roman" w:hAnsi="Arial" w:cs="Arial"/>
          <w:sz w:val="20"/>
          <w:szCs w:val="20"/>
          <w:lang w:eastAsia="pl-PL"/>
        </w:rPr>
        <w:t>KSeF</w:t>
      </w:r>
      <w:proofErr w:type="spellEnd"/>
      <w:r w:rsidRPr="00C31B68">
        <w:rPr>
          <w:rFonts w:ascii="Arial" w:eastAsia="Times New Roman" w:hAnsi="Arial" w:cs="Arial"/>
          <w:sz w:val="20"/>
          <w:szCs w:val="20"/>
          <w:lang w:eastAsia="pl-PL"/>
        </w:rPr>
        <w:t xml:space="preserve"> w związku z a</w:t>
      </w:r>
      <w:r w:rsidRPr="00C31B68">
        <w:rPr>
          <w:rFonts w:ascii="Arial" w:eastAsia="Times New Roman" w:hAnsi="Arial" w:cs="Arial"/>
          <w:sz w:val="20"/>
          <w:szCs w:val="20"/>
          <w:lang w:eastAsia="pl-PL"/>
        </w:rPr>
        <w:t xml:space="preserve">rt. 6 ust. 1 lit. c </w:t>
      </w:r>
      <w:proofErr w:type="spellStart"/>
      <w:r w:rsidRPr="00C31B68">
        <w:rPr>
          <w:rFonts w:ascii="Arial" w:eastAsia="Times New Roman" w:hAnsi="Arial" w:cs="Arial"/>
          <w:sz w:val="20"/>
          <w:szCs w:val="20"/>
          <w:lang w:eastAsia="pl-PL"/>
        </w:rPr>
        <w:t>RODO</w:t>
      </w:r>
      <w:proofErr w:type="spellEnd"/>
      <w:r w:rsidRPr="00C31B68">
        <w:rPr>
          <w:rFonts w:ascii="Arial" w:eastAsia="Times New Roman" w:hAnsi="Arial" w:cs="Arial"/>
          <w:sz w:val="20"/>
          <w:szCs w:val="20"/>
          <w:lang w:eastAsia="pl-PL"/>
        </w:rPr>
        <w:t xml:space="preserve"> t. j. obowiązku prawnym Administratora</w:t>
      </w:r>
      <w:r w:rsidRPr="00C31B68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203D0632" w14:textId="0A779C26" w:rsidR="00C31B68" w:rsidRPr="00C31B68" w:rsidRDefault="00097187" w:rsidP="00097187">
      <w:pPr>
        <w:pStyle w:val="Akapitzlist"/>
        <w:numPr>
          <w:ilvl w:val="0"/>
          <w:numId w:val="47"/>
        </w:num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C31B68" w:rsidRPr="00C31B68">
        <w:rPr>
          <w:rFonts w:ascii="Arial" w:eastAsia="Times New Roman" w:hAnsi="Arial" w:cs="Arial"/>
          <w:sz w:val="20"/>
          <w:szCs w:val="20"/>
          <w:lang w:eastAsia="pl-PL"/>
        </w:rPr>
        <w:t>bsługa pełnomocnictw</w:t>
      </w:r>
      <w:r w:rsidR="00C31B68" w:rsidRPr="00C31B68">
        <w:rPr>
          <w:rFonts w:ascii="Arial" w:eastAsia="Times New Roman" w:hAnsi="Arial" w:cs="Arial"/>
          <w:sz w:val="20"/>
          <w:szCs w:val="20"/>
          <w:lang w:eastAsia="pl-PL"/>
        </w:rPr>
        <w:t xml:space="preserve"> oraz z</w:t>
      </w:r>
      <w:r w:rsidR="00C31B68" w:rsidRPr="00C31B68">
        <w:rPr>
          <w:rFonts w:ascii="Arial" w:eastAsia="Times New Roman" w:hAnsi="Arial" w:cs="Arial"/>
          <w:sz w:val="20"/>
          <w:szCs w:val="20"/>
          <w:lang w:eastAsia="pl-PL"/>
        </w:rPr>
        <w:t>arządzanie dostępami i upoważnieniami</w:t>
      </w:r>
      <w:r w:rsidR="00C31B68" w:rsidRPr="00C31B68">
        <w:rPr>
          <w:rFonts w:ascii="Arial" w:eastAsia="Times New Roman" w:hAnsi="Arial" w:cs="Arial"/>
          <w:sz w:val="20"/>
          <w:szCs w:val="20"/>
          <w:lang w:eastAsia="pl-PL"/>
        </w:rPr>
        <w:t xml:space="preserve"> odbywa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C31B68" w:rsidRPr="00C31B68">
        <w:rPr>
          <w:rFonts w:ascii="Arial" w:eastAsia="Times New Roman" w:hAnsi="Arial" w:cs="Arial"/>
          <w:sz w:val="20"/>
          <w:szCs w:val="20"/>
          <w:lang w:eastAsia="pl-PL"/>
        </w:rPr>
        <w:t>się na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C31B68" w:rsidRPr="00C31B68">
        <w:rPr>
          <w:rFonts w:ascii="Arial" w:eastAsia="Times New Roman" w:hAnsi="Arial" w:cs="Arial"/>
          <w:sz w:val="20"/>
          <w:szCs w:val="20"/>
          <w:lang w:eastAsia="pl-PL"/>
        </w:rPr>
        <w:t>podstawie a</w:t>
      </w:r>
      <w:r w:rsidR="00C31B68" w:rsidRPr="00C31B68">
        <w:rPr>
          <w:rFonts w:ascii="Arial" w:eastAsia="Times New Roman" w:hAnsi="Arial" w:cs="Arial"/>
          <w:sz w:val="20"/>
          <w:szCs w:val="20"/>
          <w:lang w:eastAsia="pl-PL"/>
        </w:rPr>
        <w:t xml:space="preserve">rt. 6 ust. 1 lit. c </w:t>
      </w:r>
      <w:proofErr w:type="spellStart"/>
      <w:r w:rsidR="00C31B68" w:rsidRPr="00C31B68">
        <w:rPr>
          <w:rFonts w:ascii="Arial" w:eastAsia="Times New Roman" w:hAnsi="Arial" w:cs="Arial"/>
          <w:sz w:val="20"/>
          <w:szCs w:val="20"/>
          <w:lang w:eastAsia="pl-PL"/>
        </w:rPr>
        <w:t>RODO</w:t>
      </w:r>
      <w:proofErr w:type="spellEnd"/>
      <w:r w:rsidR="00C31B68" w:rsidRPr="00C31B68">
        <w:rPr>
          <w:rFonts w:ascii="Arial" w:eastAsia="Times New Roman" w:hAnsi="Arial" w:cs="Arial"/>
          <w:sz w:val="20"/>
          <w:szCs w:val="20"/>
          <w:lang w:eastAsia="pl-PL"/>
        </w:rPr>
        <w:t xml:space="preserve"> t. j. obowiązku prawnym Administratora,</w:t>
      </w:r>
    </w:p>
    <w:p w14:paraId="262C186D" w14:textId="26BCE8E8" w:rsidR="00CD0F26" w:rsidRDefault="00C31B68" w:rsidP="00E857B2">
      <w:pPr>
        <w:pStyle w:val="Akapitzlist"/>
        <w:numPr>
          <w:ilvl w:val="0"/>
          <w:numId w:val="47"/>
        </w:numPr>
        <w:shd w:val="clear" w:color="auto" w:fill="FFFFFF"/>
        <w:spacing w:after="0" w:line="276" w:lineRule="auto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97187">
        <w:rPr>
          <w:rFonts w:ascii="Arial" w:eastAsia="Times New Roman" w:hAnsi="Arial" w:cs="Arial"/>
          <w:sz w:val="20"/>
          <w:szCs w:val="20"/>
          <w:lang w:eastAsia="pl-PL"/>
        </w:rPr>
        <w:t>b</w:t>
      </w:r>
      <w:r w:rsidRPr="00097187">
        <w:rPr>
          <w:rFonts w:ascii="Arial" w:eastAsia="Times New Roman" w:hAnsi="Arial" w:cs="Arial"/>
          <w:sz w:val="20"/>
          <w:szCs w:val="20"/>
          <w:lang w:eastAsia="pl-PL"/>
        </w:rPr>
        <w:t>ezpieczeństwo systemów</w:t>
      </w:r>
      <w:r w:rsidR="00097187" w:rsidRPr="00097187">
        <w:rPr>
          <w:rFonts w:ascii="Arial" w:eastAsia="Times New Roman" w:hAnsi="Arial" w:cs="Arial"/>
          <w:sz w:val="20"/>
          <w:szCs w:val="20"/>
          <w:lang w:eastAsia="pl-PL"/>
        </w:rPr>
        <w:t xml:space="preserve"> w zakresie o</w:t>
      </w:r>
      <w:r w:rsidRPr="00097187">
        <w:rPr>
          <w:rFonts w:ascii="Arial" w:eastAsia="Times New Roman" w:hAnsi="Arial" w:cs="Arial"/>
          <w:sz w:val="20"/>
          <w:szCs w:val="20"/>
          <w:lang w:eastAsia="pl-PL"/>
        </w:rPr>
        <w:t>chron</w:t>
      </w:r>
      <w:r w:rsidR="00097187" w:rsidRPr="00097187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097187">
        <w:rPr>
          <w:rFonts w:ascii="Arial" w:eastAsia="Times New Roman" w:hAnsi="Arial" w:cs="Arial"/>
          <w:sz w:val="20"/>
          <w:szCs w:val="20"/>
          <w:lang w:eastAsia="pl-PL"/>
        </w:rPr>
        <w:t xml:space="preserve"> danych w systemach finansowo-księgowych</w:t>
      </w:r>
      <w:r w:rsidR="00097187" w:rsidRPr="00097187">
        <w:rPr>
          <w:rFonts w:ascii="Arial" w:eastAsia="Times New Roman" w:hAnsi="Arial" w:cs="Arial"/>
          <w:sz w:val="20"/>
          <w:szCs w:val="20"/>
          <w:lang w:eastAsia="pl-PL"/>
        </w:rPr>
        <w:t xml:space="preserve"> realizowana jest na podstawie </w:t>
      </w:r>
      <w:r w:rsidR="00097187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Pr="00097187">
        <w:rPr>
          <w:rFonts w:ascii="Arial" w:eastAsia="Times New Roman" w:hAnsi="Arial" w:cs="Arial"/>
          <w:sz w:val="20"/>
          <w:szCs w:val="20"/>
          <w:lang w:eastAsia="pl-PL"/>
        </w:rPr>
        <w:t xml:space="preserve">rt. 6 ust. 1 lit. f </w:t>
      </w:r>
      <w:proofErr w:type="spellStart"/>
      <w:r w:rsidR="00097187" w:rsidRPr="00097187">
        <w:rPr>
          <w:rFonts w:ascii="Arial" w:eastAsia="Times New Roman" w:hAnsi="Arial" w:cs="Arial"/>
          <w:sz w:val="20"/>
          <w:szCs w:val="20"/>
          <w:lang w:eastAsia="pl-PL"/>
        </w:rPr>
        <w:t>RODO</w:t>
      </w:r>
      <w:proofErr w:type="spellEnd"/>
      <w:r w:rsidR="00097187" w:rsidRPr="00097187">
        <w:rPr>
          <w:rFonts w:ascii="Arial" w:eastAsia="Times New Roman" w:hAnsi="Arial" w:cs="Arial"/>
          <w:sz w:val="20"/>
          <w:szCs w:val="20"/>
          <w:lang w:eastAsia="pl-PL"/>
        </w:rPr>
        <w:t xml:space="preserve"> t. j. prawnie uzasadnionym interesem Administratora w zakresie zapewnienia bezpieczeństwa systemów</w:t>
      </w:r>
      <w:r w:rsidR="00097187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036C8778" w14:textId="3FF0D4E0" w:rsidR="00097187" w:rsidRDefault="00097187" w:rsidP="00097187">
      <w:pPr>
        <w:pStyle w:val="Akapitzlist"/>
        <w:numPr>
          <w:ilvl w:val="0"/>
          <w:numId w:val="47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97187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Pr="00097187">
        <w:rPr>
          <w:rFonts w:ascii="Arial" w:eastAsia="Times New Roman" w:hAnsi="Arial" w:cs="Arial"/>
          <w:sz w:val="20"/>
          <w:szCs w:val="20"/>
          <w:lang w:eastAsia="pl-PL"/>
        </w:rPr>
        <w:t>bsługa kontroli skarbowych</w:t>
      </w:r>
      <w:r w:rsidRPr="00097187">
        <w:rPr>
          <w:rFonts w:ascii="Arial" w:eastAsia="Times New Roman" w:hAnsi="Arial" w:cs="Arial"/>
          <w:sz w:val="20"/>
          <w:szCs w:val="20"/>
          <w:lang w:eastAsia="pl-PL"/>
        </w:rPr>
        <w:t xml:space="preserve"> w zakresie </w:t>
      </w: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097187">
        <w:rPr>
          <w:rFonts w:ascii="Arial" w:eastAsia="Times New Roman" w:hAnsi="Arial" w:cs="Arial"/>
          <w:sz w:val="20"/>
          <w:szCs w:val="20"/>
          <w:lang w:eastAsia="pl-PL"/>
        </w:rPr>
        <w:t>dostępniani</w:t>
      </w:r>
      <w:r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Pr="00097187">
        <w:rPr>
          <w:rFonts w:ascii="Arial" w:eastAsia="Times New Roman" w:hAnsi="Arial" w:cs="Arial"/>
          <w:sz w:val="20"/>
          <w:szCs w:val="20"/>
          <w:lang w:eastAsia="pl-PL"/>
        </w:rPr>
        <w:t xml:space="preserve"> dokumentów organom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97187">
        <w:rPr>
          <w:rFonts w:ascii="Arial" w:eastAsia="Times New Roman" w:hAnsi="Arial" w:cs="Arial"/>
          <w:sz w:val="20"/>
          <w:szCs w:val="20"/>
          <w:lang w:eastAsia="pl-PL"/>
        </w:rPr>
        <w:t>realizowana jest na podstawie a</w:t>
      </w:r>
      <w:r w:rsidRPr="00097187">
        <w:rPr>
          <w:rFonts w:ascii="Arial" w:eastAsia="Times New Roman" w:hAnsi="Arial" w:cs="Arial"/>
          <w:sz w:val="20"/>
          <w:szCs w:val="20"/>
          <w:lang w:eastAsia="pl-PL"/>
        </w:rPr>
        <w:t xml:space="preserve">rt. 6 ust. 1 lit. c </w:t>
      </w:r>
      <w:proofErr w:type="spellStart"/>
      <w:r w:rsidRPr="00097187">
        <w:rPr>
          <w:rFonts w:ascii="Arial" w:eastAsia="Times New Roman" w:hAnsi="Arial" w:cs="Arial"/>
          <w:sz w:val="20"/>
          <w:szCs w:val="20"/>
          <w:lang w:eastAsia="pl-PL"/>
        </w:rPr>
        <w:t>RODO</w:t>
      </w:r>
      <w:proofErr w:type="spellEnd"/>
      <w:r w:rsidRPr="00097187">
        <w:rPr>
          <w:rFonts w:ascii="Arial" w:eastAsia="Times New Roman" w:hAnsi="Arial" w:cs="Arial"/>
          <w:sz w:val="20"/>
          <w:szCs w:val="20"/>
          <w:lang w:eastAsia="pl-PL"/>
        </w:rPr>
        <w:t xml:space="preserve"> t. j. obowiązku prawnym Administratora,</w:t>
      </w:r>
    </w:p>
    <w:p w14:paraId="0D262EDE" w14:textId="2895F70F" w:rsidR="00097187" w:rsidRDefault="00097187" w:rsidP="00097187">
      <w:pPr>
        <w:pStyle w:val="Akapitzlist"/>
        <w:numPr>
          <w:ilvl w:val="0"/>
          <w:numId w:val="47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97187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Pr="00097187">
        <w:rPr>
          <w:rFonts w:ascii="Arial" w:eastAsia="Times New Roman" w:hAnsi="Arial" w:cs="Arial"/>
          <w:sz w:val="20"/>
          <w:szCs w:val="20"/>
          <w:lang w:eastAsia="pl-PL"/>
        </w:rPr>
        <w:t>rchiwizacja korespondencji</w:t>
      </w:r>
      <w:r w:rsidRPr="00097187">
        <w:rPr>
          <w:rFonts w:ascii="Arial" w:eastAsia="Times New Roman" w:hAnsi="Arial" w:cs="Arial"/>
          <w:sz w:val="20"/>
          <w:szCs w:val="20"/>
          <w:lang w:eastAsia="pl-PL"/>
        </w:rPr>
        <w:t xml:space="preserve"> w zakresie </w:t>
      </w:r>
      <w:r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Pr="00097187">
        <w:rPr>
          <w:rFonts w:ascii="Arial" w:eastAsia="Times New Roman" w:hAnsi="Arial" w:cs="Arial"/>
          <w:sz w:val="20"/>
          <w:szCs w:val="20"/>
          <w:lang w:eastAsia="pl-PL"/>
        </w:rPr>
        <w:t>rzechowywani</w:t>
      </w:r>
      <w:r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Pr="00097187">
        <w:rPr>
          <w:rFonts w:ascii="Arial" w:eastAsia="Times New Roman" w:hAnsi="Arial" w:cs="Arial"/>
          <w:sz w:val="20"/>
          <w:szCs w:val="20"/>
          <w:lang w:eastAsia="pl-PL"/>
        </w:rPr>
        <w:t xml:space="preserve"> pism urzędowych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odbywa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się na podstawie a</w:t>
      </w:r>
      <w:r w:rsidRPr="00097187">
        <w:rPr>
          <w:rFonts w:ascii="Arial" w:eastAsia="Times New Roman" w:hAnsi="Arial" w:cs="Arial"/>
          <w:sz w:val="20"/>
          <w:szCs w:val="20"/>
          <w:lang w:eastAsia="pl-PL"/>
        </w:rPr>
        <w:t xml:space="preserve">rt. 6 ust. 1 lit. c </w:t>
      </w:r>
      <w:proofErr w:type="spellStart"/>
      <w:r w:rsidRPr="00097187">
        <w:rPr>
          <w:rFonts w:ascii="Arial" w:eastAsia="Times New Roman" w:hAnsi="Arial" w:cs="Arial"/>
          <w:sz w:val="20"/>
          <w:szCs w:val="20"/>
          <w:lang w:eastAsia="pl-PL"/>
        </w:rPr>
        <w:t>RODO</w:t>
      </w:r>
      <w:proofErr w:type="spellEnd"/>
      <w:r w:rsidRPr="00097187">
        <w:rPr>
          <w:rFonts w:ascii="Arial" w:eastAsia="Times New Roman" w:hAnsi="Arial" w:cs="Arial"/>
          <w:sz w:val="20"/>
          <w:szCs w:val="20"/>
          <w:lang w:eastAsia="pl-PL"/>
        </w:rPr>
        <w:t xml:space="preserve"> t. j. obowiązku prawnym Administratora</w:t>
      </w:r>
      <w:r w:rsidRPr="0009718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w obszarze a</w:t>
      </w:r>
      <w:r w:rsidRPr="00097187">
        <w:rPr>
          <w:rFonts w:ascii="Arial" w:eastAsia="Times New Roman" w:hAnsi="Arial" w:cs="Arial"/>
          <w:sz w:val="20"/>
          <w:szCs w:val="20"/>
          <w:lang w:eastAsia="pl-PL"/>
        </w:rPr>
        <w:t>rchiw</w:t>
      </w:r>
      <w:r>
        <w:rPr>
          <w:rFonts w:ascii="Arial" w:eastAsia="Times New Roman" w:hAnsi="Arial" w:cs="Arial"/>
          <w:sz w:val="20"/>
          <w:szCs w:val="20"/>
          <w:lang w:eastAsia="pl-PL"/>
        </w:rPr>
        <w:t>izacji,</w:t>
      </w:r>
    </w:p>
    <w:p w14:paraId="4CE326F7" w14:textId="52F8AC0C" w:rsidR="00097187" w:rsidRPr="00097187" w:rsidRDefault="00097187" w:rsidP="00FC48B4">
      <w:pPr>
        <w:pStyle w:val="Akapitzlist"/>
        <w:numPr>
          <w:ilvl w:val="0"/>
          <w:numId w:val="47"/>
        </w:numPr>
        <w:shd w:val="clear" w:color="auto" w:fill="FFFFFF"/>
        <w:spacing w:after="0" w:line="276" w:lineRule="auto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97187">
        <w:rPr>
          <w:rFonts w:ascii="Arial" w:eastAsia="Times New Roman" w:hAnsi="Arial" w:cs="Arial"/>
          <w:sz w:val="20"/>
          <w:szCs w:val="20"/>
          <w:lang w:eastAsia="pl-PL"/>
        </w:rPr>
        <w:t>d</w:t>
      </w:r>
      <w:r w:rsidRPr="00097187">
        <w:rPr>
          <w:rFonts w:ascii="Arial" w:eastAsia="Times New Roman" w:hAnsi="Arial" w:cs="Arial"/>
          <w:sz w:val="20"/>
          <w:szCs w:val="20"/>
          <w:lang w:eastAsia="pl-PL"/>
        </w:rPr>
        <w:t>ochodzenie i obrona roszczeń</w:t>
      </w:r>
      <w:r w:rsidRPr="00097187">
        <w:rPr>
          <w:rFonts w:ascii="Arial" w:eastAsia="Times New Roman" w:hAnsi="Arial" w:cs="Arial"/>
          <w:sz w:val="20"/>
          <w:szCs w:val="20"/>
          <w:lang w:eastAsia="pl-PL"/>
        </w:rPr>
        <w:t xml:space="preserve"> w obszarach p</w:t>
      </w:r>
      <w:r w:rsidRPr="00097187">
        <w:rPr>
          <w:rFonts w:ascii="Arial" w:eastAsia="Times New Roman" w:hAnsi="Arial" w:cs="Arial"/>
          <w:sz w:val="20"/>
          <w:szCs w:val="20"/>
          <w:lang w:eastAsia="pl-PL"/>
        </w:rPr>
        <w:t>ostępowania podatkowe</w:t>
      </w:r>
      <w:r w:rsidRPr="00097187">
        <w:rPr>
          <w:rFonts w:ascii="Arial" w:eastAsia="Times New Roman" w:hAnsi="Arial" w:cs="Arial"/>
          <w:sz w:val="20"/>
          <w:szCs w:val="20"/>
          <w:lang w:eastAsia="pl-PL"/>
        </w:rPr>
        <w:t>go</w:t>
      </w:r>
      <w:r w:rsidRPr="0009718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97187">
        <w:rPr>
          <w:rFonts w:ascii="Arial" w:eastAsia="Times New Roman" w:hAnsi="Arial" w:cs="Arial"/>
          <w:sz w:val="20"/>
          <w:szCs w:val="20"/>
          <w:lang w:eastAsia="pl-PL"/>
        </w:rPr>
        <w:t>i administracyjne</w:t>
      </w:r>
      <w:r w:rsidRPr="00097187">
        <w:rPr>
          <w:rFonts w:ascii="Arial" w:eastAsia="Times New Roman" w:hAnsi="Arial" w:cs="Arial"/>
          <w:sz w:val="20"/>
          <w:szCs w:val="20"/>
          <w:lang w:eastAsia="pl-PL"/>
        </w:rPr>
        <w:t>go jest realizowane na podstawie a</w:t>
      </w:r>
      <w:r w:rsidRPr="00097187">
        <w:rPr>
          <w:rFonts w:ascii="Arial" w:eastAsia="Times New Roman" w:hAnsi="Arial" w:cs="Arial"/>
          <w:sz w:val="20"/>
          <w:szCs w:val="20"/>
          <w:lang w:eastAsia="pl-PL"/>
        </w:rPr>
        <w:t xml:space="preserve">t. 6 ust. 1 lit. f </w:t>
      </w:r>
      <w:proofErr w:type="spellStart"/>
      <w:r w:rsidRPr="00097187">
        <w:rPr>
          <w:rFonts w:ascii="Arial" w:eastAsia="Times New Roman" w:hAnsi="Arial" w:cs="Arial"/>
          <w:sz w:val="20"/>
          <w:szCs w:val="20"/>
          <w:lang w:eastAsia="pl-PL"/>
        </w:rPr>
        <w:t>RODO</w:t>
      </w:r>
      <w:proofErr w:type="spellEnd"/>
      <w:r w:rsidRPr="00097187">
        <w:rPr>
          <w:rFonts w:ascii="Arial" w:eastAsia="Times New Roman" w:hAnsi="Arial" w:cs="Arial"/>
          <w:sz w:val="20"/>
          <w:szCs w:val="20"/>
          <w:lang w:eastAsia="pl-PL"/>
        </w:rPr>
        <w:t xml:space="preserve"> t. j. prawnie uzasadnionym interesem Administratora</w:t>
      </w:r>
      <w:r w:rsidR="001E1DAE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237314E" w14:textId="77777777" w:rsidR="00365A07" w:rsidRPr="00E62BC4" w:rsidRDefault="00A916BD" w:rsidP="00E62BC4">
      <w:pPr>
        <w:pStyle w:val="Akapitzlist"/>
        <w:numPr>
          <w:ilvl w:val="0"/>
          <w:numId w:val="5"/>
        </w:numPr>
        <w:shd w:val="clear" w:color="auto" w:fill="FFFFFF"/>
        <w:spacing w:after="0" w:line="276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</w:pPr>
      <w:r w:rsidRPr="00E62BC4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ODBIORCY DANYCH OSOBOWYCH</w:t>
      </w:r>
    </w:p>
    <w:tbl>
      <w:tblPr>
        <w:tblW w:w="8788" w:type="dxa"/>
        <w:tblCellSpacing w:w="15" w:type="dxa"/>
        <w:tblInd w:w="5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9"/>
        <w:gridCol w:w="2538"/>
        <w:gridCol w:w="3851"/>
      </w:tblGrid>
      <w:tr w:rsidR="00752E20" w:rsidRPr="00752E20" w14:paraId="49A4DF7F" w14:textId="77777777" w:rsidTr="007B757F">
        <w:trPr>
          <w:tblHeader/>
          <w:tblCellSpacing w:w="15" w:type="dxa"/>
        </w:trPr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6B3C94" w14:textId="77777777" w:rsidR="00752E20" w:rsidRPr="00752E20" w:rsidRDefault="00752E20" w:rsidP="00752E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sz w:val="16"/>
                <w:szCs w:val="16"/>
                <w:lang w:eastAsia="pl-PL"/>
              </w:rPr>
            </w:pPr>
            <w:r w:rsidRPr="00752E20">
              <w:rPr>
                <w:rFonts w:ascii="Arial" w:eastAsia="Times New Roman" w:hAnsi="Arial" w:cs="Arial"/>
                <w:bCs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Kategoria odbiorcy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FFB8EE" w14:textId="77777777" w:rsidR="00752E20" w:rsidRPr="00752E20" w:rsidRDefault="00752E20" w:rsidP="00752E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sz w:val="16"/>
                <w:szCs w:val="16"/>
                <w:lang w:eastAsia="pl-PL"/>
              </w:rPr>
            </w:pPr>
            <w:r w:rsidRPr="00752E20">
              <w:rPr>
                <w:rFonts w:ascii="Arial" w:eastAsia="Times New Roman" w:hAnsi="Arial" w:cs="Arial"/>
                <w:bCs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Przykłady podmiotów</w:t>
            </w:r>
          </w:p>
        </w:tc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3666105" w14:textId="77777777" w:rsidR="00752E20" w:rsidRPr="00752E20" w:rsidRDefault="00752E20" w:rsidP="00752E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sz w:val="16"/>
                <w:szCs w:val="16"/>
                <w:lang w:eastAsia="pl-PL"/>
              </w:rPr>
            </w:pPr>
            <w:r w:rsidRPr="00752E20">
              <w:rPr>
                <w:rFonts w:ascii="Arial" w:eastAsia="Times New Roman" w:hAnsi="Arial" w:cs="Arial"/>
                <w:bCs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Zakres przekazywanych danych</w:t>
            </w:r>
          </w:p>
        </w:tc>
      </w:tr>
      <w:tr w:rsidR="00752E20" w:rsidRPr="00752E20" w14:paraId="09686B66" w14:textId="77777777" w:rsidTr="007B757F">
        <w:trPr>
          <w:tblCellSpacing w:w="15" w:type="dxa"/>
        </w:trPr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51EED71" w14:textId="071A106B" w:rsidR="00752E20" w:rsidRPr="00752E20" w:rsidRDefault="002C4278" w:rsidP="00752E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sz w:val="16"/>
                <w:szCs w:val="16"/>
                <w:lang w:eastAsia="pl-PL"/>
              </w:rPr>
            </w:pPr>
            <w:r w:rsidRPr="002C4278">
              <w:rPr>
                <w:rFonts w:ascii="Arial" w:eastAsia="Times New Roman" w:hAnsi="Arial" w:cs="Arial"/>
                <w:bCs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Organy administracji publicznej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87EDE1" w14:textId="77777777" w:rsidR="00752E20" w:rsidRPr="00752E20" w:rsidRDefault="00752E20" w:rsidP="00752E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sz w:val="16"/>
                <w:szCs w:val="16"/>
                <w:lang w:eastAsia="pl-PL"/>
              </w:rPr>
            </w:pPr>
            <w:r w:rsidRPr="00752E20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Urząd Skarbowy, ZUS,</w:t>
            </w:r>
            <w:r w:rsidR="003A2CBA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 xml:space="preserve"> GUS,</w:t>
            </w:r>
            <w:r w:rsidRPr="00752E20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 xml:space="preserve"> Policja, Sądy, Prokuratura, Komornicy, </w:t>
            </w:r>
            <w:proofErr w:type="spellStart"/>
            <w:r w:rsidRPr="00752E20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UODO</w:t>
            </w:r>
            <w:proofErr w:type="spellEnd"/>
            <w:r w:rsidRPr="00752E20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 xml:space="preserve">, </w:t>
            </w:r>
            <w:r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 xml:space="preserve">Ministerstwo </w:t>
            </w:r>
            <w:proofErr w:type="spellStart"/>
            <w:r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KiDN</w:t>
            </w:r>
            <w:proofErr w:type="spellEnd"/>
            <w:r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 xml:space="preserve">, </w:t>
            </w:r>
            <w:r w:rsidRPr="00752E20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Ministerstwo Cyfryzacji, PIP.</w:t>
            </w:r>
          </w:p>
        </w:tc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BDA4CE" w14:textId="6B904AD8" w:rsidR="00752E20" w:rsidRPr="00752E20" w:rsidRDefault="002C4278" w:rsidP="00752E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sz w:val="16"/>
                <w:szCs w:val="16"/>
                <w:lang w:eastAsia="pl-PL"/>
              </w:rPr>
            </w:pPr>
            <w:r w:rsidRPr="002C4278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Dane identyfikacyjne, dane pracownicze, finansowe, dokumentacja kadrowa, księgowa, monitoring, dokumentacja projektowa</w:t>
            </w:r>
            <w:r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, d</w:t>
            </w:r>
            <w:r w:rsidR="00752E20" w:rsidRPr="00752E20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ane niezbędne do rozliczeń podatkowych, ubezpieczeniowych, zgłaszania incydentów (Standardy Ochrony Małoletnich), realizacji zajęć komorniczych oraz kontroli (BIP, dostępność).</w:t>
            </w:r>
          </w:p>
        </w:tc>
      </w:tr>
      <w:tr w:rsidR="002C4278" w:rsidRPr="00752E20" w14:paraId="56108977" w14:textId="77777777" w:rsidTr="007B757F">
        <w:trPr>
          <w:tblCellSpacing w:w="15" w:type="dxa"/>
        </w:trPr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F7650EC" w14:textId="1AD0A1BA" w:rsidR="002C4278" w:rsidRPr="002C4278" w:rsidRDefault="002C4278" w:rsidP="00752E2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</w:pPr>
            <w:r w:rsidRPr="002C4278">
              <w:rPr>
                <w:rFonts w:ascii="Arial" w:eastAsia="Times New Roman" w:hAnsi="Arial" w:cs="Arial"/>
                <w:bCs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Instytucje finansujące i kontrolne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90B59C8" w14:textId="758DD128" w:rsidR="002C4278" w:rsidRPr="00752E20" w:rsidRDefault="002C4278" w:rsidP="00752E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</w:pPr>
            <w:r w:rsidRPr="002C4278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 xml:space="preserve">Instytucje zarządzające, </w:t>
            </w:r>
            <w:r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M</w:t>
            </w:r>
            <w:r w:rsidRPr="002C4278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inisterstwa, NIK, audytorzy</w:t>
            </w:r>
          </w:p>
        </w:tc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38024CD" w14:textId="074ED9E5" w:rsidR="002C4278" w:rsidRPr="002C4278" w:rsidRDefault="002C4278" w:rsidP="00752E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</w:pPr>
            <w:r w:rsidRPr="002C4278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Dane uczestników projektów, personelu, dane finansowe, raporty, dokumentacja rozliczeniowa</w:t>
            </w:r>
            <w:r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.</w:t>
            </w:r>
          </w:p>
        </w:tc>
      </w:tr>
      <w:tr w:rsidR="00752E20" w:rsidRPr="00752E20" w14:paraId="070D7061" w14:textId="77777777" w:rsidTr="007B757F">
        <w:trPr>
          <w:tblCellSpacing w:w="15" w:type="dxa"/>
        </w:trPr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ECE580" w14:textId="3AB7E069" w:rsidR="00752E20" w:rsidRPr="00752E20" w:rsidRDefault="00752E20" w:rsidP="00752E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sz w:val="16"/>
                <w:szCs w:val="16"/>
                <w:lang w:eastAsia="pl-PL"/>
              </w:rPr>
            </w:pPr>
            <w:r w:rsidRPr="00752E20">
              <w:rPr>
                <w:rFonts w:ascii="Arial" w:eastAsia="Times New Roman" w:hAnsi="Arial" w:cs="Arial"/>
                <w:bCs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 xml:space="preserve">Dostawcy usług medycznych </w:t>
            </w:r>
            <w:r w:rsidR="00AE19A2">
              <w:rPr>
                <w:rFonts w:ascii="Arial" w:eastAsia="Times New Roman" w:hAnsi="Arial" w:cs="Arial"/>
                <w:bCs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oraz ubezpieczeniowych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C2D10E0" w14:textId="20D35963" w:rsidR="00752E20" w:rsidRPr="00752E20" w:rsidRDefault="0092323D" w:rsidP="00752E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Medyczne placówki komercyjne</w:t>
            </w:r>
            <w:r w:rsidR="00752E20" w:rsidRPr="00752E20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, placówki medycyny pracy, brokerzy ubezpieczeniowi.</w:t>
            </w:r>
          </w:p>
        </w:tc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ED561E" w14:textId="65725FC0" w:rsidR="00752E20" w:rsidRPr="00752E20" w:rsidRDefault="00752E20" w:rsidP="00752E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sz w:val="16"/>
                <w:szCs w:val="16"/>
                <w:lang w:eastAsia="pl-PL"/>
              </w:rPr>
            </w:pPr>
            <w:r w:rsidRPr="00752E20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Dane identyfikacyjne pracowników i członków rodzin w celu aktywacji pakietów</w:t>
            </w:r>
            <w:r w:rsidR="00CA1F4D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 xml:space="preserve"> </w:t>
            </w:r>
            <w:r w:rsidRPr="00752E20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oraz orzeczenia o zdolności do pracy (medycyna pracy).</w:t>
            </w:r>
          </w:p>
        </w:tc>
      </w:tr>
      <w:tr w:rsidR="001E1DAE" w:rsidRPr="00752E20" w14:paraId="0E4C4E76" w14:textId="77777777" w:rsidTr="007B757F">
        <w:trPr>
          <w:tblCellSpacing w:w="15" w:type="dxa"/>
        </w:trPr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453B652" w14:textId="4BE12B6A" w:rsidR="001E1DAE" w:rsidRPr="00752E20" w:rsidRDefault="002C4278" w:rsidP="00752E2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</w:pPr>
            <w:r w:rsidRPr="002C4278">
              <w:rPr>
                <w:rFonts w:ascii="Arial" w:eastAsia="Times New Roman" w:hAnsi="Arial" w:cs="Arial"/>
                <w:bCs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 xml:space="preserve">Instytucje </w:t>
            </w:r>
            <w:r>
              <w:rPr>
                <w:rFonts w:ascii="Arial" w:eastAsia="Times New Roman" w:hAnsi="Arial" w:cs="Arial"/>
                <w:bCs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z</w:t>
            </w:r>
            <w:r w:rsidRPr="002C4278">
              <w:rPr>
                <w:rFonts w:ascii="Arial" w:eastAsia="Times New Roman" w:hAnsi="Arial" w:cs="Arial"/>
                <w:bCs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 xml:space="preserve">arządzające i </w:t>
            </w:r>
            <w:r>
              <w:rPr>
                <w:rFonts w:ascii="Arial" w:eastAsia="Times New Roman" w:hAnsi="Arial" w:cs="Arial"/>
                <w:bCs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p</w:t>
            </w:r>
            <w:r w:rsidRPr="002C4278">
              <w:rPr>
                <w:rFonts w:ascii="Arial" w:eastAsia="Times New Roman" w:hAnsi="Arial" w:cs="Arial"/>
                <w:bCs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ośredniczące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A862827" w14:textId="31F4A944" w:rsidR="001E1DAE" w:rsidRDefault="002C4278" w:rsidP="00752E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</w:pPr>
            <w:r w:rsidRPr="002C4278">
              <w:rPr>
                <w:rFonts w:ascii="Arial" w:eastAsia="Times New Roman" w:hAnsi="Arial" w:cs="Arial"/>
                <w:bCs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Ministerstwa, audytorzy zewnętrzni, Komisja Europejska, Europejski Trybunał Obrachunkowy</w:t>
            </w:r>
            <w:r w:rsidR="002B3F28">
              <w:rPr>
                <w:rFonts w:ascii="Arial" w:eastAsia="Times New Roman" w:hAnsi="Arial" w:cs="Arial"/>
                <w:bCs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.</w:t>
            </w:r>
          </w:p>
        </w:tc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7BF3B21" w14:textId="45AFC619" w:rsidR="001E1DAE" w:rsidRPr="00752E20" w:rsidRDefault="002B3F28" w:rsidP="00752E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</w:pPr>
            <w:r w:rsidRPr="002B3F28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Dane uczestników projektów, personelu, dane finansowe, raporty, dokumentacja rozliczeniowa</w:t>
            </w:r>
            <w:r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.</w:t>
            </w:r>
          </w:p>
        </w:tc>
      </w:tr>
      <w:tr w:rsidR="002C4278" w:rsidRPr="00752E20" w14:paraId="334713C1" w14:textId="77777777" w:rsidTr="007B757F">
        <w:trPr>
          <w:tblCellSpacing w:w="15" w:type="dxa"/>
        </w:trPr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ECF9E11" w14:textId="72788F9D" w:rsidR="002C4278" w:rsidRPr="002C4278" w:rsidRDefault="002C4278" w:rsidP="00752E2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</w:pPr>
            <w:r w:rsidRPr="002C4278">
              <w:rPr>
                <w:rFonts w:ascii="Arial" w:eastAsia="Times New Roman" w:hAnsi="Arial" w:cs="Arial"/>
                <w:bCs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lastRenderedPageBreak/>
              <w:t>Operatorzy systemów publicznyc</w:t>
            </w:r>
            <w:r>
              <w:rPr>
                <w:rFonts w:ascii="Arial" w:eastAsia="Times New Roman" w:hAnsi="Arial" w:cs="Arial"/>
                <w:bCs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h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DEFE352" w14:textId="029BE6DF" w:rsidR="002C4278" w:rsidRPr="002C4278" w:rsidRDefault="002B3F28" w:rsidP="00752E2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</w:pPr>
            <w:proofErr w:type="spellStart"/>
            <w:r w:rsidRPr="002B3F28">
              <w:rPr>
                <w:rFonts w:ascii="Arial" w:eastAsia="Times New Roman" w:hAnsi="Arial" w:cs="Arial"/>
                <w:bCs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KSeF</w:t>
            </w:r>
            <w:proofErr w:type="spellEnd"/>
            <w:r w:rsidRPr="002B3F28">
              <w:rPr>
                <w:rFonts w:ascii="Arial" w:eastAsia="Times New Roman" w:hAnsi="Arial" w:cs="Arial"/>
                <w:bCs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 xml:space="preserve">, e-Doręczenia, </w:t>
            </w:r>
            <w:proofErr w:type="spellStart"/>
            <w:r w:rsidRPr="002B3F28">
              <w:rPr>
                <w:rFonts w:ascii="Arial" w:eastAsia="Times New Roman" w:hAnsi="Arial" w:cs="Arial"/>
                <w:bCs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ePUAP</w:t>
            </w:r>
            <w:proofErr w:type="spellEnd"/>
            <w:r w:rsidRPr="002B3F28">
              <w:rPr>
                <w:rFonts w:ascii="Arial" w:eastAsia="Times New Roman" w:hAnsi="Arial" w:cs="Arial"/>
                <w:bCs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 xml:space="preserve">, ZUS </w:t>
            </w:r>
            <w:proofErr w:type="spellStart"/>
            <w:r w:rsidRPr="002B3F28">
              <w:rPr>
                <w:rFonts w:ascii="Arial" w:eastAsia="Times New Roman" w:hAnsi="Arial" w:cs="Arial"/>
                <w:bCs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PUE</w:t>
            </w:r>
            <w:proofErr w:type="spellEnd"/>
            <w:r>
              <w:rPr>
                <w:rFonts w:ascii="Arial" w:eastAsia="Times New Roman" w:hAnsi="Arial" w:cs="Arial"/>
                <w:bCs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.</w:t>
            </w:r>
          </w:p>
        </w:tc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6F07F0D" w14:textId="120E6EA6" w:rsidR="002C4278" w:rsidRPr="00752E20" w:rsidRDefault="002B3F28" w:rsidP="00752E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</w:pPr>
            <w:r w:rsidRPr="002B3F28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Dane identyfikacyjne, podatkowe, fakturowe, korespondencja urzędowa</w:t>
            </w:r>
            <w:r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.</w:t>
            </w:r>
          </w:p>
        </w:tc>
      </w:tr>
      <w:tr w:rsidR="00752E20" w:rsidRPr="00752E20" w14:paraId="0683AD14" w14:textId="77777777" w:rsidTr="007B757F">
        <w:trPr>
          <w:tblCellSpacing w:w="15" w:type="dxa"/>
        </w:trPr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99CE48C" w14:textId="77777777" w:rsidR="00752E20" w:rsidRPr="00752E20" w:rsidRDefault="00752E20" w:rsidP="00752E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sz w:val="16"/>
                <w:szCs w:val="16"/>
                <w:lang w:eastAsia="pl-PL"/>
              </w:rPr>
            </w:pPr>
            <w:r w:rsidRPr="00752E20">
              <w:rPr>
                <w:rFonts w:ascii="Arial" w:eastAsia="Times New Roman" w:hAnsi="Arial" w:cs="Arial"/>
                <w:bCs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Dostawcy rozwiązań IT i hostingu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D2AD6ED" w14:textId="0B617C58" w:rsidR="0092323D" w:rsidRPr="0092323D" w:rsidRDefault="0092323D" w:rsidP="001E1D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</w:pPr>
            <w:r w:rsidRPr="0092323D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Program Pocztowy IBM LOTUS</w:t>
            </w:r>
            <w:r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, S</w:t>
            </w:r>
            <w:r w:rsidRPr="0092323D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ystem Operacyjny Windows</w:t>
            </w:r>
            <w:r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 xml:space="preserve">, </w:t>
            </w:r>
            <w:r w:rsidRPr="0092323D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System Operacyjny Android</w:t>
            </w:r>
            <w:r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 xml:space="preserve">, </w:t>
            </w:r>
            <w:r w:rsidRPr="0092323D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 xml:space="preserve">System Operacyjny </w:t>
            </w:r>
            <w:proofErr w:type="spellStart"/>
            <w:r w:rsidRPr="0092323D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macOS</w:t>
            </w:r>
            <w:proofErr w:type="spellEnd"/>
            <w:r w:rsidR="000F5BEF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 xml:space="preserve">, </w:t>
            </w:r>
            <w:r w:rsidRPr="0092323D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System Operacyjny Linux</w:t>
            </w:r>
            <w:r w:rsidR="000F5BEF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 xml:space="preserve">, </w:t>
            </w:r>
            <w:proofErr w:type="spellStart"/>
            <w:r w:rsidRPr="0092323D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WinSe</w:t>
            </w:r>
            <w:proofErr w:type="spellEnd"/>
            <w:r w:rsidR="000F5BEF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 xml:space="preserve">, </w:t>
            </w:r>
            <w:proofErr w:type="spellStart"/>
            <w:r w:rsidRPr="0092323D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Synfonia</w:t>
            </w:r>
            <w:proofErr w:type="spellEnd"/>
            <w:r w:rsidR="000F5BEF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 xml:space="preserve">, </w:t>
            </w:r>
            <w:proofErr w:type="spellStart"/>
            <w:r w:rsidRPr="0092323D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Xpertis</w:t>
            </w:r>
            <w:proofErr w:type="spellEnd"/>
            <w:r w:rsidR="000F5BEF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 xml:space="preserve">, </w:t>
            </w:r>
            <w:proofErr w:type="spellStart"/>
            <w:r w:rsidRPr="0092323D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DocuWare</w:t>
            </w:r>
            <w:proofErr w:type="spellEnd"/>
            <w:r w:rsidR="000F5BEF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 xml:space="preserve">, </w:t>
            </w:r>
            <w:r w:rsidRPr="0092323D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System biblioteczny Sowa</w:t>
            </w:r>
            <w:r w:rsidR="000F5BEF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 xml:space="preserve">, </w:t>
            </w:r>
            <w:proofErr w:type="spellStart"/>
            <w:r w:rsidRPr="0092323D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UPS</w:t>
            </w:r>
            <w:proofErr w:type="spellEnd"/>
            <w:r w:rsidRPr="0092323D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 xml:space="preserve"> program kurierski</w:t>
            </w:r>
          </w:p>
          <w:p w14:paraId="02F8A841" w14:textId="0ECC25A6" w:rsidR="00752E20" w:rsidRPr="00752E20" w:rsidRDefault="000F5BEF" w:rsidP="001E1D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M</w:t>
            </w:r>
            <w:r w:rsidR="00752E20" w:rsidRPr="00752E20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icrosoft (Office 365),</w:t>
            </w:r>
            <w:r w:rsidR="0092323D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 xml:space="preserve"> </w:t>
            </w:r>
            <w:r w:rsidR="00752E20" w:rsidRPr="00752E20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Google (</w:t>
            </w:r>
            <w:proofErr w:type="spellStart"/>
            <w:r w:rsidR="00752E20" w:rsidRPr="00752E20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Workspace</w:t>
            </w:r>
            <w:proofErr w:type="spellEnd"/>
            <w:r w:rsidR="00752E20" w:rsidRPr="00752E20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), dostawcy systemów kadrowo-płacowych, systemów rekrutacyjnych</w:t>
            </w:r>
            <w:r w:rsidR="002C4278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,</w:t>
            </w:r>
            <w:r w:rsidR="00752E20" w:rsidRPr="00752E20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 xml:space="preserve"> hostingu strony www i BIP.</w:t>
            </w:r>
          </w:p>
        </w:tc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85B6D7A" w14:textId="1ECD1106" w:rsidR="00752E20" w:rsidRPr="00752E20" w:rsidRDefault="002C4278" w:rsidP="00752E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sz w:val="16"/>
                <w:szCs w:val="16"/>
                <w:lang w:eastAsia="pl-PL"/>
              </w:rPr>
            </w:pPr>
            <w:r w:rsidRPr="002C4278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Dane użytkowników, kontrahentów, dane techniczne, logi, dane księgowe</w:t>
            </w:r>
            <w:r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 xml:space="preserve"> oraz w</w:t>
            </w:r>
            <w:r w:rsidR="00752E20" w:rsidRPr="00752E20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 xml:space="preserve">szelkie dane przetwarzane w systemach </w:t>
            </w:r>
            <w:r w:rsidR="00CA1F4D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br/>
            </w:r>
            <w:r w:rsidR="00752E20" w:rsidRPr="00752E20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 xml:space="preserve">w celu ich przechowywania, archiwizacji, zabezpieczenia oraz zapewnienia ciągłości pracy </w:t>
            </w:r>
            <w:r w:rsidR="00B60D65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Wydawnictwa</w:t>
            </w:r>
            <w:r w:rsidR="00752E20" w:rsidRPr="00752E20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.</w:t>
            </w:r>
          </w:p>
        </w:tc>
      </w:tr>
      <w:tr w:rsidR="00752E20" w:rsidRPr="00752E20" w14:paraId="5A339F0C" w14:textId="77777777" w:rsidTr="007B757F">
        <w:trPr>
          <w:tblCellSpacing w:w="15" w:type="dxa"/>
        </w:trPr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49394E3" w14:textId="3397653C" w:rsidR="00752E20" w:rsidRPr="00752E20" w:rsidRDefault="00752E20" w:rsidP="00752E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sz w:val="16"/>
                <w:szCs w:val="16"/>
                <w:lang w:eastAsia="pl-PL"/>
              </w:rPr>
            </w:pPr>
            <w:r w:rsidRPr="00752E20">
              <w:rPr>
                <w:rFonts w:ascii="Arial" w:eastAsia="Times New Roman" w:hAnsi="Arial" w:cs="Arial"/>
                <w:bCs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Operatorzy pocztowi i logistyczni</w:t>
            </w:r>
            <w:r w:rsidR="002B3F28">
              <w:t xml:space="preserve">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CC379EB" w14:textId="21F307AD" w:rsidR="00752E20" w:rsidRPr="00752E20" w:rsidRDefault="00752E20" w:rsidP="00752E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sz w:val="16"/>
                <w:szCs w:val="16"/>
                <w:lang w:eastAsia="pl-PL"/>
              </w:rPr>
            </w:pPr>
            <w:r w:rsidRPr="00752E20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 xml:space="preserve">Poczta Polska S.A., firmy kurierskie (np. </w:t>
            </w:r>
            <w:proofErr w:type="spellStart"/>
            <w:r w:rsidRPr="00752E20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InPost</w:t>
            </w:r>
            <w:proofErr w:type="spellEnd"/>
            <w:r w:rsidRPr="00752E20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 xml:space="preserve">, </w:t>
            </w:r>
            <w:proofErr w:type="spellStart"/>
            <w:r w:rsidRPr="00752E20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DHL</w:t>
            </w:r>
            <w:proofErr w:type="spellEnd"/>
            <w:r w:rsidRPr="00752E20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 xml:space="preserve">, </w:t>
            </w:r>
            <w:proofErr w:type="spellStart"/>
            <w:r w:rsidRPr="00752E20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DPD</w:t>
            </w:r>
            <w:proofErr w:type="spellEnd"/>
            <w:r w:rsidR="000F5BEF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 xml:space="preserve">, </w:t>
            </w:r>
            <w:proofErr w:type="spellStart"/>
            <w:r w:rsidR="000F5BEF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UPS</w:t>
            </w:r>
            <w:proofErr w:type="spellEnd"/>
            <w:r w:rsidRPr="00752E20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).</w:t>
            </w:r>
          </w:p>
        </w:tc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22901B6" w14:textId="011A551A" w:rsidR="00752E20" w:rsidRPr="00752E20" w:rsidRDefault="00752E20" w:rsidP="00752E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sz w:val="16"/>
                <w:szCs w:val="16"/>
                <w:lang w:eastAsia="pl-PL"/>
              </w:rPr>
            </w:pPr>
            <w:r w:rsidRPr="00752E20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 xml:space="preserve">Dane teleadresowe (imię, nazwisko, adres, telefon) niezbędne do doręczania korespondencji, </w:t>
            </w:r>
            <w:r w:rsidR="00CA1F4D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listów, przesyłek, paczek</w:t>
            </w:r>
            <w:r w:rsidRPr="00752E20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, nagród w konkursach czy umów.</w:t>
            </w:r>
          </w:p>
        </w:tc>
      </w:tr>
      <w:tr w:rsidR="00752E20" w:rsidRPr="00752E20" w14:paraId="54A2AE9C" w14:textId="77777777" w:rsidTr="007B757F">
        <w:trPr>
          <w:tblCellSpacing w:w="15" w:type="dxa"/>
        </w:trPr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6979D6" w14:textId="77777777" w:rsidR="00752E20" w:rsidRPr="00752E20" w:rsidRDefault="00752E20" w:rsidP="00752E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sz w:val="16"/>
                <w:szCs w:val="16"/>
                <w:lang w:eastAsia="pl-PL"/>
              </w:rPr>
            </w:pPr>
            <w:r w:rsidRPr="00752E20">
              <w:rPr>
                <w:rFonts w:ascii="Arial" w:eastAsia="Times New Roman" w:hAnsi="Arial" w:cs="Arial"/>
                <w:bCs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Podmioty obsługujące finanse i bankowość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73BE7E" w14:textId="0E430076" w:rsidR="00752E20" w:rsidRPr="00752E20" w:rsidRDefault="00752E20" w:rsidP="00752E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sz w:val="16"/>
                <w:szCs w:val="16"/>
                <w:lang w:eastAsia="pl-PL"/>
              </w:rPr>
            </w:pPr>
            <w:r w:rsidRPr="00752E20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 xml:space="preserve">Banki obsługujące konta </w:t>
            </w:r>
            <w:r w:rsidR="00B60D65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Wydawnictwa</w:t>
            </w:r>
            <w:r w:rsidRPr="00752E20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 xml:space="preserve">, operatorzy płatności online (np. PayU, Przelewy24, </w:t>
            </w:r>
            <w:proofErr w:type="spellStart"/>
            <w:r w:rsidRPr="00752E20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Tpay</w:t>
            </w:r>
            <w:proofErr w:type="spellEnd"/>
            <w:r w:rsidRPr="00752E20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).</w:t>
            </w:r>
          </w:p>
        </w:tc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95FA0A5" w14:textId="25BC10B3" w:rsidR="00752E20" w:rsidRPr="00752E20" w:rsidRDefault="00752E20" w:rsidP="00752E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sz w:val="16"/>
                <w:szCs w:val="16"/>
                <w:lang w:eastAsia="pl-PL"/>
              </w:rPr>
            </w:pPr>
            <w:r w:rsidRPr="00752E20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 xml:space="preserve">Numery rachunków bankowych, dane do przelewów wynagrodzeń, zapłat za </w:t>
            </w:r>
            <w:r w:rsidR="00CA1F4D" w:rsidRPr="00752E20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faktury</w:t>
            </w:r>
            <w:r w:rsidRPr="00752E20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 xml:space="preserve"> czy składek związkowych oraz statusy płatności za </w:t>
            </w:r>
            <w:r w:rsidR="00CA1F4D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zamówione produkty</w:t>
            </w:r>
            <w:r w:rsidR="002B3F28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, d</w:t>
            </w:r>
            <w:r w:rsidR="002B3F28" w:rsidRPr="002B3F28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ane transakcyjne, dane płatnika, identyfikatory płatności</w:t>
            </w:r>
            <w:r w:rsidR="002B3F28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.</w:t>
            </w:r>
          </w:p>
        </w:tc>
      </w:tr>
      <w:tr w:rsidR="00752E20" w:rsidRPr="00752E20" w14:paraId="03248E29" w14:textId="77777777" w:rsidTr="007B757F">
        <w:trPr>
          <w:tblCellSpacing w:w="15" w:type="dxa"/>
        </w:trPr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117A41" w14:textId="6551DB96" w:rsidR="00752E20" w:rsidRPr="00752E20" w:rsidRDefault="00752E20" w:rsidP="00752E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sz w:val="16"/>
                <w:szCs w:val="16"/>
                <w:lang w:eastAsia="pl-PL"/>
              </w:rPr>
            </w:pPr>
            <w:r w:rsidRPr="00752E20">
              <w:rPr>
                <w:rFonts w:ascii="Arial" w:eastAsia="Times New Roman" w:hAnsi="Arial" w:cs="Arial"/>
                <w:bCs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 xml:space="preserve">Dostawcy systemów sprzedaży </w:t>
            </w:r>
            <w:r w:rsidR="00CA1F4D">
              <w:rPr>
                <w:rFonts w:ascii="Arial" w:eastAsia="Times New Roman" w:hAnsi="Arial" w:cs="Arial"/>
                <w:bCs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e-commerce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98BD273" w14:textId="7767E3AB" w:rsidR="00752E20" w:rsidRPr="00752E20" w:rsidRDefault="00752E20" w:rsidP="00752E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sz w:val="16"/>
                <w:szCs w:val="16"/>
                <w:lang w:eastAsia="pl-PL"/>
              </w:rPr>
            </w:pPr>
            <w:r w:rsidRPr="00752E20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Firmy zewnętrzne dostarczające oprogramowanie do rezerwacji i sprzedaży online</w:t>
            </w:r>
            <w:r w:rsidR="00CA1F4D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.</w:t>
            </w:r>
          </w:p>
        </w:tc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4156084" w14:textId="69B4BFEB" w:rsidR="00752E20" w:rsidRPr="00752E20" w:rsidRDefault="00752E20" w:rsidP="00752E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sz w:val="16"/>
                <w:szCs w:val="16"/>
                <w:lang w:eastAsia="pl-PL"/>
              </w:rPr>
            </w:pPr>
            <w:r w:rsidRPr="00752E20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 xml:space="preserve">Dane </w:t>
            </w:r>
            <w:r w:rsidR="00CA1F4D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kupujących</w:t>
            </w:r>
            <w:r w:rsidRPr="00752E20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 xml:space="preserve"> (e-mail, imię, nazwisko, </w:t>
            </w:r>
            <w:r w:rsidR="00CA1F4D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 xml:space="preserve">nr telefonu, adres dostawy, </w:t>
            </w:r>
            <w:r w:rsidRPr="00752E20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historia zakupów) w celu realizacji umowy oraz obsługi zwrotów.</w:t>
            </w:r>
          </w:p>
        </w:tc>
      </w:tr>
      <w:tr w:rsidR="00752E20" w:rsidRPr="00752E20" w14:paraId="51583A9C" w14:textId="77777777" w:rsidTr="007B757F">
        <w:trPr>
          <w:tblCellSpacing w:w="15" w:type="dxa"/>
        </w:trPr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C6E6515" w14:textId="77777777" w:rsidR="00752E20" w:rsidRPr="00752E20" w:rsidRDefault="00752E20" w:rsidP="00752E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sz w:val="16"/>
                <w:szCs w:val="16"/>
                <w:lang w:eastAsia="pl-PL"/>
              </w:rPr>
            </w:pPr>
            <w:r w:rsidRPr="00752E20">
              <w:rPr>
                <w:rFonts w:ascii="Arial" w:eastAsia="Times New Roman" w:hAnsi="Arial" w:cs="Arial"/>
                <w:bCs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Organizacje społeczne i pracownicze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289439" w14:textId="759ACDED" w:rsidR="00752E20" w:rsidRPr="00752E20" w:rsidRDefault="00752E20" w:rsidP="00752E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sz w:val="16"/>
                <w:szCs w:val="16"/>
                <w:lang w:eastAsia="pl-PL"/>
              </w:rPr>
            </w:pPr>
            <w:r w:rsidRPr="00752E20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 xml:space="preserve">Związki Zawodowe działające w </w:t>
            </w:r>
            <w:r w:rsidR="00B60D65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Wydawnictwie</w:t>
            </w:r>
            <w:r w:rsidR="00CA1F4D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.</w:t>
            </w:r>
          </w:p>
        </w:tc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CB2507" w14:textId="769F6870" w:rsidR="00752E20" w:rsidRPr="00752E20" w:rsidRDefault="00752E20" w:rsidP="00752E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sz w:val="16"/>
                <w:szCs w:val="16"/>
                <w:lang w:eastAsia="pl-PL"/>
              </w:rPr>
            </w:pPr>
            <w:r w:rsidRPr="00752E20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Listy członków, dane o składkach i wkładach członkowskich, wnioski o zapomogi</w:t>
            </w:r>
            <w:r w:rsidR="00CA1F4D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.</w:t>
            </w:r>
          </w:p>
        </w:tc>
      </w:tr>
      <w:tr w:rsidR="00752E20" w:rsidRPr="00752E20" w14:paraId="70990602" w14:textId="77777777" w:rsidTr="007B757F">
        <w:trPr>
          <w:tblCellSpacing w:w="15" w:type="dxa"/>
        </w:trPr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0CD4DEF" w14:textId="77777777" w:rsidR="00752E20" w:rsidRPr="00752E20" w:rsidRDefault="00752E20" w:rsidP="00752E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sz w:val="16"/>
                <w:szCs w:val="16"/>
                <w:lang w:eastAsia="pl-PL"/>
              </w:rPr>
            </w:pPr>
            <w:r w:rsidRPr="00752E20">
              <w:rPr>
                <w:rFonts w:ascii="Arial" w:eastAsia="Times New Roman" w:hAnsi="Arial" w:cs="Arial"/>
                <w:bCs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Zewnętrzne firmy wspierające i doradcze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F33ACCF" w14:textId="640891CC" w:rsidR="00752E20" w:rsidRPr="00752E20" w:rsidRDefault="00752E20" w:rsidP="00752E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sz w:val="16"/>
                <w:szCs w:val="16"/>
                <w:lang w:eastAsia="pl-PL"/>
              </w:rPr>
            </w:pPr>
            <w:r w:rsidRPr="00752E20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Firm</w:t>
            </w:r>
            <w:r w:rsidR="00CA1F4D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a obsługująca recepcję</w:t>
            </w:r>
            <w:r w:rsidRPr="00752E20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 xml:space="preserve">, </w:t>
            </w:r>
            <w:r w:rsidR="00CA1F4D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 xml:space="preserve">ochrona, </w:t>
            </w:r>
            <w:r w:rsidRPr="00752E20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 xml:space="preserve">kancelarie prawne, audytorzy zewnętrzni, serwisanci </w:t>
            </w:r>
            <w:r w:rsidR="00E408BF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 xml:space="preserve">IT, </w:t>
            </w:r>
            <w:r w:rsidRPr="00752E20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 xml:space="preserve">systemów </w:t>
            </w:r>
            <w:proofErr w:type="spellStart"/>
            <w:r w:rsidRPr="00752E20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ppoż</w:t>
            </w:r>
            <w:proofErr w:type="spellEnd"/>
            <w:r w:rsidRPr="00752E20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 xml:space="preserve"> i klimatyzacji</w:t>
            </w:r>
            <w:r w:rsidR="00CA1F4D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, obsługi gospodarczej i technicznej</w:t>
            </w:r>
            <w:r w:rsidRPr="00752E20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.</w:t>
            </w:r>
          </w:p>
        </w:tc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7932A8" w14:textId="77777777" w:rsidR="00752E20" w:rsidRPr="00752E20" w:rsidRDefault="00752E20" w:rsidP="00752E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sz w:val="16"/>
                <w:szCs w:val="16"/>
                <w:lang w:eastAsia="pl-PL"/>
              </w:rPr>
            </w:pPr>
            <w:r w:rsidRPr="00752E20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Dane z monitoringu wizyjnego (wizerunek), dane osobowe zawarte w dokumentacji prawnej i finansowej podlegającej badaniu lub sporom.</w:t>
            </w:r>
          </w:p>
        </w:tc>
      </w:tr>
      <w:tr w:rsidR="00752E20" w:rsidRPr="00752E20" w14:paraId="309A8A79" w14:textId="77777777" w:rsidTr="007B757F">
        <w:trPr>
          <w:tblCellSpacing w:w="15" w:type="dxa"/>
        </w:trPr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98876A9" w14:textId="77777777" w:rsidR="00752E20" w:rsidRPr="00752E20" w:rsidRDefault="00752E20" w:rsidP="00752E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sz w:val="16"/>
                <w:szCs w:val="16"/>
                <w:lang w:eastAsia="pl-PL"/>
              </w:rPr>
            </w:pPr>
            <w:r w:rsidRPr="00752E20">
              <w:rPr>
                <w:rFonts w:ascii="Arial" w:eastAsia="Times New Roman" w:hAnsi="Arial" w:cs="Arial"/>
                <w:bCs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Platformy społecznościowe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33CF5A8" w14:textId="3CC7092D" w:rsidR="00752E20" w:rsidRPr="000B0B90" w:rsidRDefault="00CA1F4D" w:rsidP="00CA1F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sz w:val="16"/>
                <w:szCs w:val="16"/>
                <w:lang w:val="en-GB" w:eastAsia="pl-PL"/>
              </w:rPr>
            </w:pPr>
            <w:r w:rsidRPr="00CA1F4D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val="en-GB" w:eastAsia="pl-PL"/>
              </w:rPr>
              <w:t>Facebook</w:t>
            </w:r>
            <w:r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val="en-GB" w:eastAsia="pl-PL"/>
              </w:rPr>
              <w:t xml:space="preserve">, </w:t>
            </w:r>
            <w:r w:rsidRPr="00CA1F4D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val="en-GB" w:eastAsia="pl-PL"/>
              </w:rPr>
              <w:t>Instagram</w:t>
            </w:r>
            <w:r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val="en-GB" w:eastAsia="pl-PL"/>
              </w:rPr>
              <w:t xml:space="preserve">, </w:t>
            </w:r>
            <w:r w:rsidRPr="00CA1F4D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val="en-GB" w:eastAsia="pl-PL"/>
              </w:rPr>
              <w:t>YouTube</w:t>
            </w:r>
            <w:r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val="en-GB" w:eastAsia="pl-PL"/>
              </w:rPr>
              <w:t xml:space="preserve">, </w:t>
            </w:r>
            <w:r w:rsidRPr="00CA1F4D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val="en-GB" w:eastAsia="pl-PL"/>
              </w:rPr>
              <w:t>LinkedIn</w:t>
            </w:r>
            <w:r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val="en-GB" w:eastAsia="pl-PL"/>
              </w:rPr>
              <w:t xml:space="preserve">, </w:t>
            </w:r>
            <w:r w:rsidRPr="00CA1F4D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val="en-GB" w:eastAsia="pl-PL"/>
              </w:rPr>
              <w:t>X</w:t>
            </w:r>
          </w:p>
        </w:tc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4A8F3B8" w14:textId="77777777" w:rsidR="00752E20" w:rsidRPr="00752E20" w:rsidRDefault="00752E20" w:rsidP="00752E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sz w:val="16"/>
                <w:szCs w:val="16"/>
                <w:lang w:eastAsia="pl-PL"/>
              </w:rPr>
            </w:pPr>
            <w:r w:rsidRPr="00752E20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 xml:space="preserve">Dane użytkowników wchodzących w interakcję z profilami (wizerunek profilowy, </w:t>
            </w:r>
            <w:proofErr w:type="spellStart"/>
            <w:r w:rsidRPr="00752E20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nick</w:t>
            </w:r>
            <w:proofErr w:type="spellEnd"/>
            <w:r w:rsidRPr="00752E20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, treść reakcji) – w ramach współadministrowania danymi statystycznymi.</w:t>
            </w:r>
          </w:p>
        </w:tc>
      </w:tr>
      <w:tr w:rsidR="00752E20" w:rsidRPr="00752E20" w14:paraId="04BDB4A0" w14:textId="77777777" w:rsidTr="007B757F">
        <w:trPr>
          <w:tblCellSpacing w:w="15" w:type="dxa"/>
        </w:trPr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BF1960" w14:textId="77777777" w:rsidR="00752E20" w:rsidRPr="00752E20" w:rsidRDefault="00752E20" w:rsidP="00675C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sz w:val="16"/>
                <w:szCs w:val="16"/>
                <w:lang w:eastAsia="pl-PL"/>
              </w:rPr>
            </w:pPr>
            <w:r w:rsidRPr="00752E20">
              <w:rPr>
                <w:rFonts w:ascii="Arial" w:eastAsia="Times New Roman" w:hAnsi="Arial" w:cs="Arial"/>
                <w:bCs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 xml:space="preserve">Partnerzy i </w:t>
            </w:r>
            <w:r w:rsidR="00675CC5">
              <w:rPr>
                <w:rFonts w:ascii="Arial" w:eastAsia="Times New Roman" w:hAnsi="Arial" w:cs="Arial"/>
                <w:bCs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w</w:t>
            </w:r>
            <w:r w:rsidRPr="00752E20">
              <w:rPr>
                <w:rFonts w:ascii="Arial" w:eastAsia="Times New Roman" w:hAnsi="Arial" w:cs="Arial"/>
                <w:bCs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spółorganizatorzy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3D5469" w14:textId="1D359545" w:rsidR="00752E20" w:rsidRPr="00752E20" w:rsidRDefault="00752E20" w:rsidP="00752E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sz w:val="16"/>
                <w:szCs w:val="16"/>
                <w:lang w:eastAsia="pl-PL"/>
              </w:rPr>
            </w:pPr>
            <w:r w:rsidRPr="00752E20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 xml:space="preserve">Inne instytucje kultury, organizatorzy </w:t>
            </w:r>
            <w:r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wydarzeń artystycznych i kulturalnych</w:t>
            </w:r>
            <w:r w:rsidRPr="00752E20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, edukatorzy zewnętrzni</w:t>
            </w:r>
            <w:r w:rsidR="002B3F28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.</w:t>
            </w:r>
          </w:p>
        </w:tc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CDC267F" w14:textId="77777777" w:rsidR="00752E20" w:rsidRPr="00752E20" w:rsidRDefault="00752E20" w:rsidP="00752E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sz w:val="16"/>
                <w:szCs w:val="16"/>
                <w:lang w:eastAsia="pl-PL"/>
              </w:rPr>
            </w:pPr>
            <w:r w:rsidRPr="00752E20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Dane uczestników warsztatów lub projektów artystycznych w celu organizacji wydarzeń wspólnych (zgodnie z regulaminem/zgodą).</w:t>
            </w:r>
          </w:p>
        </w:tc>
      </w:tr>
      <w:tr w:rsidR="00752E20" w:rsidRPr="00752E20" w14:paraId="5835989F" w14:textId="77777777" w:rsidTr="007B757F">
        <w:trPr>
          <w:tblCellSpacing w:w="15" w:type="dxa"/>
        </w:trPr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C71378" w14:textId="77777777" w:rsidR="00752E20" w:rsidRPr="00752E20" w:rsidRDefault="00752E20" w:rsidP="00752E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sz w:val="16"/>
                <w:szCs w:val="16"/>
                <w:lang w:eastAsia="pl-PL"/>
              </w:rPr>
            </w:pPr>
            <w:r w:rsidRPr="00752E20">
              <w:rPr>
                <w:rFonts w:ascii="Arial" w:eastAsia="Times New Roman" w:hAnsi="Arial" w:cs="Arial"/>
                <w:bCs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Użytkownicy publiczni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42EF61" w14:textId="47A317EF" w:rsidR="00752E20" w:rsidRPr="00752E20" w:rsidRDefault="00752E20" w:rsidP="00752E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sz w:val="16"/>
                <w:szCs w:val="16"/>
                <w:lang w:eastAsia="pl-PL"/>
              </w:rPr>
            </w:pPr>
            <w:r w:rsidRPr="00752E20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Osoby odwiedzające Biuletyn Informacji Pu</w:t>
            </w:r>
            <w:r w:rsidR="00C06D48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 xml:space="preserve">blicznej (BIP) oraz stronę www </w:t>
            </w:r>
            <w:r w:rsidR="00B60D65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Wydawnictwa</w:t>
            </w:r>
            <w:r w:rsidRPr="00752E20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.</w:t>
            </w:r>
          </w:p>
        </w:tc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E66821" w14:textId="77777777" w:rsidR="00752E20" w:rsidRPr="00752E20" w:rsidRDefault="00752E20" w:rsidP="00752E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sz w:val="16"/>
                <w:szCs w:val="16"/>
                <w:lang w:eastAsia="pl-PL"/>
              </w:rPr>
            </w:pPr>
            <w:r w:rsidRPr="00752E20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Dane publikowane zgodnie z prawem: oświadczenia majątkowe (jeśli dotyczy), składy komisji, dane osób funkcyjnych, wyniki naborów.</w:t>
            </w:r>
          </w:p>
        </w:tc>
      </w:tr>
      <w:tr w:rsidR="003A2CBA" w:rsidRPr="007C4CBC" w14:paraId="44650FD0" w14:textId="77777777" w:rsidTr="007B757F">
        <w:trPr>
          <w:tblCellSpacing w:w="15" w:type="dxa"/>
        </w:trPr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2E3A48" w14:textId="77777777" w:rsidR="007C4CBC" w:rsidRPr="007C4CBC" w:rsidRDefault="007C4CBC" w:rsidP="002B3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sz w:val="16"/>
                <w:szCs w:val="16"/>
                <w:lang w:eastAsia="pl-PL"/>
              </w:rPr>
            </w:pPr>
            <w:r w:rsidRPr="007C4CBC">
              <w:rPr>
                <w:rFonts w:ascii="Arial" w:eastAsia="Times New Roman" w:hAnsi="Arial" w:cs="Arial"/>
                <w:bCs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Obsługa prawna i procesowa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7EC1D5" w14:textId="389722F0" w:rsidR="007C4CBC" w:rsidRPr="007C4CBC" w:rsidRDefault="007C4CBC" w:rsidP="007C4CBC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16"/>
                <w:szCs w:val="16"/>
                <w:lang w:eastAsia="pl-PL"/>
              </w:rPr>
            </w:pPr>
            <w:r w:rsidRPr="007C4CBC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 xml:space="preserve">Kancelarie prawne obsługujące </w:t>
            </w:r>
            <w:r w:rsidR="0092323D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Wydawnictwo</w:t>
            </w:r>
            <w:r w:rsidRPr="007C4CBC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, radcy prawni.</w:t>
            </w:r>
          </w:p>
        </w:tc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0DEF4E0" w14:textId="77777777" w:rsidR="007C4CBC" w:rsidRPr="007C4CBC" w:rsidRDefault="007C4CBC" w:rsidP="007C4CBC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16"/>
                <w:szCs w:val="16"/>
                <w:lang w:eastAsia="pl-PL"/>
              </w:rPr>
            </w:pPr>
            <w:r w:rsidRPr="007C4CBC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Dokumentacja z postępowań (protokoły, zeznania) w celu oceny ryzyka prawnego i obrony przed roszczeniami w sądzie.</w:t>
            </w:r>
          </w:p>
        </w:tc>
      </w:tr>
      <w:tr w:rsidR="003A2CBA" w:rsidRPr="007C4CBC" w14:paraId="7F5E766B" w14:textId="77777777" w:rsidTr="007B757F">
        <w:trPr>
          <w:tblCellSpacing w:w="15" w:type="dxa"/>
        </w:trPr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41C819D" w14:textId="77777777" w:rsidR="007C4CBC" w:rsidRPr="007C4CBC" w:rsidRDefault="007C4CBC" w:rsidP="007C4CBC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16"/>
                <w:szCs w:val="16"/>
                <w:lang w:eastAsia="pl-PL"/>
              </w:rPr>
            </w:pPr>
            <w:r w:rsidRPr="007C4CBC">
              <w:rPr>
                <w:rFonts w:ascii="Arial" w:eastAsia="Times New Roman" w:hAnsi="Arial" w:cs="Arial"/>
                <w:bCs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Organy kontrolne i sądy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4A56930" w14:textId="77777777" w:rsidR="007C4CBC" w:rsidRPr="007C4CBC" w:rsidRDefault="007C4CBC" w:rsidP="007C4CBC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16"/>
                <w:szCs w:val="16"/>
                <w:lang w:eastAsia="pl-PL"/>
              </w:rPr>
            </w:pPr>
            <w:r w:rsidRPr="007C4CBC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Sądy Pracy, Państwowa Inspekcja Pracy (PIP).</w:t>
            </w:r>
          </w:p>
        </w:tc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8C1015F" w14:textId="77777777" w:rsidR="007C4CBC" w:rsidRPr="007C4CBC" w:rsidRDefault="007C4CBC" w:rsidP="007C4CBC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16"/>
                <w:szCs w:val="16"/>
                <w:lang w:eastAsia="pl-PL"/>
              </w:rPr>
            </w:pPr>
            <w:r w:rsidRPr="007C4CBC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Pełna dokumentacja postępowania wyjaśniającego w przypadku kontroli lub sporu sądowego o odszkodowanie/zadośćuczynienie.</w:t>
            </w:r>
          </w:p>
        </w:tc>
      </w:tr>
    </w:tbl>
    <w:p w14:paraId="6F8D848A" w14:textId="77777777" w:rsidR="00590912" w:rsidRPr="00E62BC4" w:rsidRDefault="00590912" w:rsidP="00E62BC4">
      <w:pPr>
        <w:pStyle w:val="Akapitzlist"/>
        <w:numPr>
          <w:ilvl w:val="0"/>
          <w:numId w:val="31"/>
        </w:numPr>
        <w:shd w:val="clear" w:color="auto" w:fill="FFFFFF"/>
        <w:spacing w:after="0" w:line="276" w:lineRule="auto"/>
        <w:ind w:left="567" w:hanging="283"/>
        <w:contextualSpacing w:val="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E62BC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lastRenderedPageBreak/>
        <w:t>Odbiorcy danych osobowych mogą mieć swoją siedzibę w państwie znajdującym się poza Europejskim Obszarem Gospodarczym (EOG).</w:t>
      </w:r>
    </w:p>
    <w:p w14:paraId="23229932" w14:textId="77777777" w:rsidR="00590912" w:rsidRPr="00E62BC4" w:rsidRDefault="00590912" w:rsidP="00E62BC4">
      <w:pPr>
        <w:pStyle w:val="Akapitzlist"/>
        <w:numPr>
          <w:ilvl w:val="0"/>
          <w:numId w:val="31"/>
        </w:numPr>
        <w:shd w:val="clear" w:color="auto" w:fill="FFFFFF"/>
        <w:spacing w:after="0" w:line="276" w:lineRule="auto"/>
        <w:ind w:left="567" w:hanging="283"/>
        <w:contextualSpacing w:val="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E62BC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Transfer danych do państw poza EOG, w szczególności do USA i Chin, może mieć związek </w:t>
      </w:r>
      <w:r w:rsidR="00D4548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</w:r>
      <w:r w:rsidRPr="00E62BC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np. z działaniami podejmowanymi w serwisach społecznościowych oraz wykorzystaniem wtyczek i innych narzędzi pochodzących z tych serwisów (m.in. Meta (Facebook</w:t>
      </w:r>
      <w:r w:rsidR="00FE068B" w:rsidRPr="00E62BC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)</w:t>
      </w:r>
      <w:r w:rsidRPr="00E62BC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, </w:t>
      </w:r>
      <w:proofErr w:type="spellStart"/>
      <w:r w:rsidRPr="00E62BC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Istagram</w:t>
      </w:r>
      <w:proofErr w:type="spellEnd"/>
      <w:r w:rsidRPr="00E62BC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, </w:t>
      </w:r>
      <w:proofErr w:type="spellStart"/>
      <w:r w:rsidRPr="00E62BC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Vimeo</w:t>
      </w:r>
      <w:proofErr w:type="spellEnd"/>
      <w:r w:rsidRPr="00E62BC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, </w:t>
      </w:r>
      <w:proofErr w:type="spellStart"/>
      <w:r w:rsidR="00E408BF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You</w:t>
      </w:r>
      <w:proofErr w:type="spellEnd"/>
      <w:r w:rsidR="00E408BF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proofErr w:type="spellStart"/>
      <w:r w:rsidR="00E408BF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tube</w:t>
      </w:r>
      <w:proofErr w:type="spellEnd"/>
      <w:r w:rsidR="00FE068B" w:rsidRPr="00E62BC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)</w:t>
      </w:r>
      <w:r w:rsidRPr="00E62BC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oraz z wykorzystaniem narzędzi analitycznych i służących zanonimizowanemu śledzeniu </w:t>
      </w:r>
      <w:proofErr w:type="spellStart"/>
      <w:r w:rsidRPr="00E62BC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zachowań</w:t>
      </w:r>
      <w:proofErr w:type="spellEnd"/>
      <w:r w:rsidRPr="00E62BC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użytkowników, w szczególności takich jak Google Analytics.</w:t>
      </w:r>
    </w:p>
    <w:p w14:paraId="015BDEC5" w14:textId="77777777" w:rsidR="00590912" w:rsidRPr="00E62BC4" w:rsidRDefault="00590912" w:rsidP="00D45485">
      <w:pPr>
        <w:pStyle w:val="Akapitzlist"/>
        <w:numPr>
          <w:ilvl w:val="0"/>
          <w:numId w:val="31"/>
        </w:numPr>
        <w:shd w:val="clear" w:color="auto" w:fill="FFFFFF"/>
        <w:spacing w:after="120" w:line="276" w:lineRule="auto"/>
        <w:ind w:left="568" w:hanging="284"/>
        <w:contextualSpacing w:val="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E62BC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Przekazywanie danych do USA odbywa się na podstawie Decyzji Komisji Europejskiej z dnia 10 lipca 2023 roku, stwierdzającej odpowiedni stopień ochrony danych osobowych przez „Ramy ochrony danych UE-USA”.</w:t>
      </w:r>
    </w:p>
    <w:p w14:paraId="3C7DE99C" w14:textId="77777777" w:rsidR="00365A07" w:rsidRPr="00E62BC4" w:rsidRDefault="00365A07" w:rsidP="00E62BC4">
      <w:pPr>
        <w:pStyle w:val="Akapitzlist"/>
        <w:numPr>
          <w:ilvl w:val="0"/>
          <w:numId w:val="5"/>
        </w:numPr>
        <w:shd w:val="clear" w:color="auto" w:fill="FFFFFF"/>
        <w:spacing w:after="0" w:line="276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</w:pPr>
      <w:r w:rsidRPr="00E62BC4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OKRESY PRZECHOWYWANIA DANYCH</w:t>
      </w:r>
    </w:p>
    <w:p w14:paraId="4577C86F" w14:textId="04B3F4CD" w:rsidR="00AA532F" w:rsidRPr="00E62BC4" w:rsidRDefault="00FE068B" w:rsidP="00E62BC4">
      <w:pPr>
        <w:pStyle w:val="Akapitzlist"/>
        <w:shd w:val="clear" w:color="auto" w:fill="FFFFFF"/>
        <w:spacing w:after="0" w:line="276" w:lineRule="auto"/>
        <w:ind w:left="284"/>
        <w:contextualSpacing w:val="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E62BC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Dane </w:t>
      </w:r>
      <w:r w:rsidR="00A43C13" w:rsidRPr="00E62BC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osobowe będą przechowywane przez okres niezbędny do realizacji celów określonych w pkt </w:t>
      </w:r>
      <w:r w:rsidR="00AA532F" w:rsidRPr="00E62BC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III</w:t>
      </w:r>
      <w:r w:rsidR="00A43C13" w:rsidRPr="00E62BC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, a po tym czasie przez okres oraz w zakresie wymaganym przez przepisy powszechnie obowiązującego prawa i zgodnie z</w:t>
      </w:r>
      <w:r w:rsidR="000B0B90" w:rsidRPr="00E62BC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instrukcją</w:t>
      </w:r>
      <w:r w:rsidR="00A43C13" w:rsidRPr="00E62BC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kancelaryjną</w:t>
      </w:r>
      <w:r w:rsidR="00590912" w:rsidRPr="00E62BC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oraz Jednolitym Rzeczowym Wykazem Akt</w:t>
      </w:r>
      <w:r w:rsidR="00A43C13" w:rsidRPr="00E62BC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. </w:t>
      </w:r>
    </w:p>
    <w:tbl>
      <w:tblPr>
        <w:tblW w:w="8562" w:type="dxa"/>
        <w:tblCellSpacing w:w="15" w:type="dxa"/>
        <w:tblInd w:w="5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7"/>
        <w:gridCol w:w="3286"/>
        <w:gridCol w:w="2899"/>
      </w:tblGrid>
      <w:tr w:rsidR="007A1AC6" w:rsidRPr="00752E20" w14:paraId="0B184F06" w14:textId="77777777" w:rsidTr="00303C06">
        <w:trPr>
          <w:tblHeader/>
          <w:tblCellSpacing w:w="15" w:type="dxa"/>
        </w:trPr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F51298F" w14:textId="77777777" w:rsidR="007A1AC6" w:rsidRPr="00752E20" w:rsidRDefault="007A1AC6" w:rsidP="00752E2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16"/>
                <w:szCs w:val="16"/>
                <w:lang w:eastAsia="pl-PL"/>
              </w:rPr>
            </w:pPr>
            <w:r w:rsidRPr="00752E20">
              <w:rPr>
                <w:rFonts w:ascii="Arial" w:eastAsia="Times New Roman" w:hAnsi="Arial" w:cs="Arial"/>
                <w:bCs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Obszar / Proces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7B4279F" w14:textId="77777777" w:rsidR="007A1AC6" w:rsidRPr="00752E20" w:rsidRDefault="007A1AC6" w:rsidP="00752E2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16"/>
                <w:szCs w:val="16"/>
                <w:lang w:eastAsia="pl-PL"/>
              </w:rPr>
            </w:pPr>
            <w:r w:rsidRPr="00752E20">
              <w:rPr>
                <w:rFonts w:ascii="Arial" w:eastAsia="Times New Roman" w:hAnsi="Arial" w:cs="Arial"/>
                <w:bCs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Okres przechowywania</w:t>
            </w:r>
          </w:p>
        </w:tc>
        <w:tc>
          <w:tcPr>
            <w:tcW w:w="2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60BBFB" w14:textId="77777777" w:rsidR="007A1AC6" w:rsidRPr="00752E20" w:rsidRDefault="007A1AC6" w:rsidP="00752E2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16"/>
                <w:szCs w:val="16"/>
                <w:lang w:eastAsia="pl-PL"/>
              </w:rPr>
            </w:pPr>
            <w:r w:rsidRPr="00752E20">
              <w:rPr>
                <w:rFonts w:ascii="Arial" w:eastAsia="Times New Roman" w:hAnsi="Arial" w:cs="Arial"/>
                <w:bCs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Podstawa prawna / Uzasadnienie</w:t>
            </w:r>
          </w:p>
        </w:tc>
      </w:tr>
      <w:tr w:rsidR="007A1AC6" w:rsidRPr="00752E20" w14:paraId="6129BD50" w14:textId="77777777" w:rsidTr="00303C06">
        <w:trPr>
          <w:tblCellSpacing w:w="15" w:type="dxa"/>
        </w:trPr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9C4D8E" w14:textId="77777777" w:rsidR="007A1AC6" w:rsidRPr="00752E20" w:rsidRDefault="007A1AC6" w:rsidP="00752E2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16"/>
                <w:szCs w:val="16"/>
                <w:lang w:eastAsia="pl-PL"/>
              </w:rPr>
            </w:pPr>
            <w:r w:rsidRPr="00752E20">
              <w:rPr>
                <w:rFonts w:ascii="Arial" w:eastAsia="Times New Roman" w:hAnsi="Arial" w:cs="Arial"/>
                <w:bCs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Akta osobowe i płace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D581928" w14:textId="77777777" w:rsidR="007A1AC6" w:rsidRPr="00752E20" w:rsidRDefault="007A1AC6" w:rsidP="00752E2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16"/>
                <w:szCs w:val="16"/>
                <w:lang w:eastAsia="pl-PL"/>
              </w:rPr>
            </w:pPr>
            <w:r w:rsidRPr="00752E20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10 lat (zatrudnieni od 2019 r.) lub 50 lat (zatrudnieni przed 2019 r.).</w:t>
            </w:r>
          </w:p>
        </w:tc>
        <w:tc>
          <w:tcPr>
            <w:tcW w:w="2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7C9BB79" w14:textId="77777777" w:rsidR="007A1AC6" w:rsidRPr="00752E20" w:rsidRDefault="007A1AC6" w:rsidP="00752E2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16"/>
                <w:szCs w:val="16"/>
                <w:lang w:eastAsia="pl-PL"/>
              </w:rPr>
            </w:pPr>
            <w:r w:rsidRPr="00752E20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Kodeks pracy, Ustawa o systemie ubezpieczeń społecznych.</w:t>
            </w:r>
          </w:p>
        </w:tc>
      </w:tr>
      <w:tr w:rsidR="007A1AC6" w:rsidRPr="00752E20" w14:paraId="79266A43" w14:textId="77777777" w:rsidTr="00303C06">
        <w:trPr>
          <w:tblCellSpacing w:w="15" w:type="dxa"/>
        </w:trPr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9509449" w14:textId="77777777" w:rsidR="007A1AC6" w:rsidRPr="00752E20" w:rsidRDefault="007A1AC6" w:rsidP="00752E2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16"/>
                <w:szCs w:val="16"/>
                <w:lang w:eastAsia="pl-PL"/>
              </w:rPr>
            </w:pPr>
            <w:r w:rsidRPr="00752E20">
              <w:rPr>
                <w:rFonts w:ascii="Arial" w:eastAsia="Times New Roman" w:hAnsi="Arial" w:cs="Arial"/>
                <w:bCs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Rekrutacja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3556F6A" w14:textId="77777777" w:rsidR="007A1AC6" w:rsidRPr="00752E20" w:rsidRDefault="007A1AC6" w:rsidP="00752E2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16"/>
                <w:szCs w:val="16"/>
                <w:lang w:eastAsia="pl-PL"/>
              </w:rPr>
            </w:pPr>
            <w:r w:rsidRPr="00752E20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Do zakończenia naboru lub do 2 lat (za zgodą na przyszłe rekrutacje).</w:t>
            </w:r>
          </w:p>
        </w:tc>
        <w:tc>
          <w:tcPr>
            <w:tcW w:w="2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A00681" w14:textId="77777777" w:rsidR="007A1AC6" w:rsidRPr="00752E20" w:rsidRDefault="007A1AC6" w:rsidP="00752E2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16"/>
                <w:szCs w:val="16"/>
                <w:lang w:eastAsia="pl-PL"/>
              </w:rPr>
            </w:pPr>
            <w:r w:rsidRPr="00752E20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Niezbędność do naboru / Dobrowolna zgoda kandydata.</w:t>
            </w:r>
          </w:p>
        </w:tc>
      </w:tr>
      <w:tr w:rsidR="007A1AC6" w:rsidRPr="00752E20" w14:paraId="6671197A" w14:textId="77777777" w:rsidTr="00303C06">
        <w:trPr>
          <w:tblCellSpacing w:w="15" w:type="dxa"/>
        </w:trPr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C77FA7" w14:textId="77777777" w:rsidR="007A1AC6" w:rsidRPr="00752E20" w:rsidRDefault="007A1AC6" w:rsidP="00752E2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16"/>
                <w:szCs w:val="16"/>
                <w:lang w:eastAsia="pl-PL"/>
              </w:rPr>
            </w:pPr>
            <w:r w:rsidRPr="00752E20">
              <w:rPr>
                <w:rFonts w:ascii="Arial" w:eastAsia="Times New Roman" w:hAnsi="Arial" w:cs="Arial"/>
                <w:bCs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Umowy cywilnoprawne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D79187C" w14:textId="77777777" w:rsidR="007A1AC6" w:rsidRPr="00752E20" w:rsidRDefault="007A1AC6" w:rsidP="00752E2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16"/>
                <w:szCs w:val="16"/>
                <w:lang w:eastAsia="pl-PL"/>
              </w:rPr>
            </w:pPr>
            <w:r w:rsidRPr="00752E20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5 lat (licząc od końca roku, w którym upłynął termin płatności podatku).</w:t>
            </w:r>
          </w:p>
        </w:tc>
        <w:tc>
          <w:tcPr>
            <w:tcW w:w="2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9AD3FB0" w14:textId="77777777" w:rsidR="007A1AC6" w:rsidRPr="00752E20" w:rsidRDefault="007A1AC6" w:rsidP="00752E2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16"/>
                <w:szCs w:val="16"/>
                <w:lang w:eastAsia="pl-PL"/>
              </w:rPr>
            </w:pPr>
            <w:r w:rsidRPr="00752E20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Ordynacja podatkowa oraz Ustawa o rachunkowości.</w:t>
            </w:r>
          </w:p>
        </w:tc>
      </w:tr>
      <w:tr w:rsidR="007A1AC6" w:rsidRPr="00752E20" w14:paraId="45FBD9ED" w14:textId="77777777" w:rsidTr="00303C06">
        <w:trPr>
          <w:tblCellSpacing w:w="15" w:type="dxa"/>
        </w:trPr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BEB55A8" w14:textId="77777777" w:rsidR="007A1AC6" w:rsidRPr="00752E20" w:rsidRDefault="007A1AC6" w:rsidP="00A127C4">
            <w:pPr>
              <w:spacing w:after="0" w:line="240" w:lineRule="auto"/>
              <w:rPr>
                <w:rFonts w:ascii="Arial" w:eastAsia="Times New Roman" w:hAnsi="Arial" w:cs="Arial"/>
                <w:bCs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Zamówienia p</w:t>
            </w:r>
            <w:r w:rsidRPr="00A127C4">
              <w:rPr>
                <w:rFonts w:ascii="Arial" w:eastAsia="Times New Roman" w:hAnsi="Arial" w:cs="Arial"/>
                <w:bCs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ubliczne</w:t>
            </w:r>
            <w:r w:rsidRPr="00A127C4">
              <w:rPr>
                <w:rFonts w:ascii="Arial" w:eastAsia="Times New Roman" w:hAnsi="Arial" w:cs="Arial"/>
                <w:bCs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ab/>
            </w:r>
            <w:r w:rsidRPr="00A127C4">
              <w:rPr>
                <w:rFonts w:ascii="Arial" w:eastAsia="Times New Roman" w:hAnsi="Arial" w:cs="Arial"/>
                <w:bCs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ab/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E41DCEF" w14:textId="77777777" w:rsidR="007A1AC6" w:rsidRPr="00752E20" w:rsidRDefault="007A1AC6" w:rsidP="00752E2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</w:pPr>
            <w:r w:rsidRPr="00A127C4">
              <w:rPr>
                <w:rFonts w:ascii="Arial" w:eastAsia="Times New Roman" w:hAnsi="Arial" w:cs="Arial"/>
                <w:bCs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4 lata od zakończenia postępowania (lub okres trwałości projektu).</w:t>
            </w:r>
          </w:p>
        </w:tc>
        <w:tc>
          <w:tcPr>
            <w:tcW w:w="2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FC57A91" w14:textId="77777777" w:rsidR="007A1AC6" w:rsidRPr="00752E20" w:rsidRDefault="007A1AC6" w:rsidP="00752E2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Ustawa p</w:t>
            </w:r>
            <w:r w:rsidRPr="00A127C4">
              <w:rPr>
                <w:rFonts w:ascii="Arial" w:eastAsia="Times New Roman" w:hAnsi="Arial" w:cs="Arial"/>
                <w:bCs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rawo zamówień publicznych.</w:t>
            </w:r>
          </w:p>
        </w:tc>
      </w:tr>
      <w:tr w:rsidR="007A1AC6" w:rsidRPr="00752E20" w14:paraId="35AD4679" w14:textId="77777777" w:rsidTr="00303C06">
        <w:trPr>
          <w:tblCellSpacing w:w="15" w:type="dxa"/>
        </w:trPr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9E43D59" w14:textId="77777777" w:rsidR="007A1AC6" w:rsidRDefault="007A1AC6" w:rsidP="00A127C4">
            <w:pPr>
              <w:spacing w:after="0" w:line="240" w:lineRule="auto"/>
              <w:rPr>
                <w:rFonts w:ascii="Arial" w:eastAsia="Times New Roman" w:hAnsi="Arial" w:cs="Arial"/>
                <w:bCs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</w:pPr>
            <w:r w:rsidRPr="00A127C4">
              <w:rPr>
                <w:rFonts w:ascii="Arial" w:eastAsia="Times New Roman" w:hAnsi="Arial" w:cs="Arial"/>
                <w:bCs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Umowy sprzedaży / najmu</w:t>
            </w:r>
            <w:r>
              <w:rPr>
                <w:rFonts w:ascii="Arial" w:eastAsia="Times New Roman" w:hAnsi="Arial" w:cs="Arial"/>
                <w:bCs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 xml:space="preserve"> 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41280E1" w14:textId="0292775D" w:rsidR="007A1AC6" w:rsidRPr="00A127C4" w:rsidRDefault="007A1AC6" w:rsidP="00A127C4">
            <w:pPr>
              <w:spacing w:after="0" w:line="240" w:lineRule="auto"/>
              <w:rPr>
                <w:rFonts w:ascii="Arial" w:eastAsia="Times New Roman" w:hAnsi="Arial" w:cs="Arial"/>
                <w:bCs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</w:pPr>
            <w:r w:rsidRPr="00A127C4">
              <w:rPr>
                <w:rFonts w:ascii="Arial" w:eastAsia="Times New Roman" w:hAnsi="Arial" w:cs="Arial"/>
                <w:bCs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5 lat (licząc od końca roku kalendarzowego płatności).</w:t>
            </w:r>
            <w:r w:rsidRPr="00A127C4">
              <w:rPr>
                <w:rFonts w:ascii="Arial" w:eastAsia="Times New Roman" w:hAnsi="Arial" w:cs="Arial"/>
                <w:bCs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ab/>
            </w:r>
          </w:p>
        </w:tc>
        <w:tc>
          <w:tcPr>
            <w:tcW w:w="2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4E73A1E" w14:textId="77777777" w:rsidR="007A1AC6" w:rsidRDefault="007A1AC6" w:rsidP="00752E20">
            <w:pPr>
              <w:spacing w:after="0" w:line="240" w:lineRule="auto"/>
              <w:rPr>
                <w:rFonts w:ascii="Arial" w:eastAsia="Times New Roman" w:hAnsi="Arial" w:cs="Arial"/>
                <w:bCs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</w:pPr>
            <w:r w:rsidRPr="00A127C4">
              <w:rPr>
                <w:rFonts w:ascii="Arial" w:eastAsia="Times New Roman" w:hAnsi="Arial" w:cs="Arial"/>
                <w:bCs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Ustawa o rachunkowości / Kodeks Cywilny.</w:t>
            </w:r>
          </w:p>
        </w:tc>
      </w:tr>
      <w:tr w:rsidR="007A1AC6" w:rsidRPr="00752E20" w14:paraId="1EE34F68" w14:textId="77777777" w:rsidTr="00303C06">
        <w:trPr>
          <w:tblCellSpacing w:w="15" w:type="dxa"/>
        </w:trPr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7564ED" w14:textId="77777777" w:rsidR="007A1AC6" w:rsidRPr="00752E20" w:rsidRDefault="007A1AC6" w:rsidP="00752E2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16"/>
                <w:szCs w:val="16"/>
                <w:lang w:eastAsia="pl-PL"/>
              </w:rPr>
            </w:pPr>
            <w:r w:rsidRPr="00752E20">
              <w:rPr>
                <w:rFonts w:ascii="Arial" w:eastAsia="Times New Roman" w:hAnsi="Arial" w:cs="Arial"/>
                <w:bCs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Monitoring CCTV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9ADB130" w14:textId="77777777" w:rsidR="007A1AC6" w:rsidRPr="00752E20" w:rsidRDefault="007A1AC6" w:rsidP="00752E2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16"/>
                <w:szCs w:val="16"/>
                <w:lang w:eastAsia="pl-PL"/>
              </w:rPr>
            </w:pPr>
            <w:r w:rsidRPr="00752E20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Maksymalnie 3 miesiące (chyba że nagranie jest dowodem w sprawie).</w:t>
            </w:r>
          </w:p>
        </w:tc>
        <w:tc>
          <w:tcPr>
            <w:tcW w:w="2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735726" w14:textId="77777777" w:rsidR="007A1AC6" w:rsidRPr="00752E20" w:rsidRDefault="007A1AC6" w:rsidP="00752E2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16"/>
                <w:szCs w:val="16"/>
                <w:lang w:eastAsia="pl-PL"/>
              </w:rPr>
            </w:pPr>
            <w:r w:rsidRPr="00752E20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Art. 22² Kodeksu pracy (potem następuje nadpisanie).</w:t>
            </w:r>
          </w:p>
        </w:tc>
      </w:tr>
      <w:tr w:rsidR="007A1AC6" w:rsidRPr="00752E20" w14:paraId="74893757" w14:textId="77777777" w:rsidTr="00303C06">
        <w:trPr>
          <w:tblCellSpacing w:w="15" w:type="dxa"/>
        </w:trPr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16A1357" w14:textId="77777777" w:rsidR="007A1AC6" w:rsidRPr="00752E20" w:rsidRDefault="007A1AC6" w:rsidP="00752E2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16"/>
                <w:szCs w:val="16"/>
                <w:lang w:eastAsia="pl-PL"/>
              </w:rPr>
            </w:pPr>
            <w:r w:rsidRPr="00752E20">
              <w:rPr>
                <w:rFonts w:ascii="Arial" w:eastAsia="Times New Roman" w:hAnsi="Arial" w:cs="Arial"/>
                <w:bCs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ZFŚS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7499D1" w14:textId="77777777" w:rsidR="007A1AC6" w:rsidRPr="00752E20" w:rsidRDefault="007A1AC6" w:rsidP="00752E2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16"/>
                <w:szCs w:val="16"/>
                <w:lang w:eastAsia="pl-PL"/>
              </w:rPr>
            </w:pPr>
            <w:r w:rsidRPr="00752E20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Do przyznania świadczenia + 3 lata (okres przedawnienia roszczeń).</w:t>
            </w:r>
          </w:p>
        </w:tc>
        <w:tc>
          <w:tcPr>
            <w:tcW w:w="2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D3DBD04" w14:textId="77777777" w:rsidR="007A1AC6" w:rsidRPr="00752E20" w:rsidRDefault="007A1AC6" w:rsidP="00752E2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16"/>
                <w:szCs w:val="16"/>
                <w:lang w:eastAsia="pl-PL"/>
              </w:rPr>
            </w:pPr>
            <w:r w:rsidRPr="00752E20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Ustawa o ZFŚS (wymaga corocznego przeglądu danych).</w:t>
            </w:r>
          </w:p>
        </w:tc>
      </w:tr>
      <w:tr w:rsidR="007A1AC6" w:rsidRPr="00752E20" w14:paraId="294CA4C4" w14:textId="77777777" w:rsidTr="00303C06">
        <w:trPr>
          <w:tblCellSpacing w:w="15" w:type="dxa"/>
        </w:trPr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8CE3DE" w14:textId="77777777" w:rsidR="007A1AC6" w:rsidRPr="00752E20" w:rsidRDefault="007A1AC6" w:rsidP="00752E2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16"/>
                <w:szCs w:val="16"/>
                <w:lang w:eastAsia="pl-PL"/>
              </w:rPr>
            </w:pPr>
            <w:r w:rsidRPr="00752E20">
              <w:rPr>
                <w:rFonts w:ascii="Arial" w:eastAsia="Times New Roman" w:hAnsi="Arial" w:cs="Arial"/>
                <w:bCs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Standardy Ochrony Małoletnich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20E8AB4" w14:textId="77777777" w:rsidR="007A1AC6" w:rsidRPr="00752E20" w:rsidRDefault="007A1AC6" w:rsidP="00752E2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16"/>
                <w:szCs w:val="16"/>
                <w:lang w:eastAsia="pl-PL"/>
              </w:rPr>
            </w:pPr>
            <w:r w:rsidRPr="00752E20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Okres współpracy + przedawnienie roszczeń / kontroli (zazwyczaj 5-10 lat).</w:t>
            </w:r>
          </w:p>
        </w:tc>
        <w:tc>
          <w:tcPr>
            <w:tcW w:w="2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2EBC0B5" w14:textId="77777777" w:rsidR="007A1AC6" w:rsidRPr="00752E20" w:rsidRDefault="007A1AC6" w:rsidP="00752E2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16"/>
                <w:szCs w:val="16"/>
                <w:lang w:eastAsia="pl-PL"/>
              </w:rPr>
            </w:pPr>
            <w:r w:rsidRPr="00752E20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Ustawa o przeciwdziałaniu zagrożen</w:t>
            </w:r>
            <w:r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iom przestępczością na tle seksualnym</w:t>
            </w:r>
          </w:p>
        </w:tc>
      </w:tr>
      <w:tr w:rsidR="007A1AC6" w:rsidRPr="00752E20" w14:paraId="3A9C5098" w14:textId="77777777" w:rsidTr="00303C06">
        <w:trPr>
          <w:tblCellSpacing w:w="15" w:type="dxa"/>
        </w:trPr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59C8D7" w14:textId="77777777" w:rsidR="007A1AC6" w:rsidRPr="00752E20" w:rsidRDefault="007A1AC6" w:rsidP="00752E2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16"/>
                <w:szCs w:val="16"/>
                <w:lang w:eastAsia="pl-PL"/>
              </w:rPr>
            </w:pPr>
            <w:r w:rsidRPr="00752E20">
              <w:rPr>
                <w:rFonts w:ascii="Arial" w:eastAsia="Times New Roman" w:hAnsi="Arial" w:cs="Arial"/>
                <w:bCs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Sygnaliści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B7AC9E8" w14:textId="77777777" w:rsidR="007A1AC6" w:rsidRPr="00752E20" w:rsidRDefault="007A1AC6" w:rsidP="00752E2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16"/>
                <w:szCs w:val="16"/>
                <w:lang w:eastAsia="pl-PL"/>
              </w:rPr>
            </w:pPr>
            <w:r w:rsidRPr="00752E20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3 lata po zakończeniu roku, w którym zakończono działania następcze.</w:t>
            </w:r>
          </w:p>
        </w:tc>
        <w:tc>
          <w:tcPr>
            <w:tcW w:w="2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A08F0A" w14:textId="77777777" w:rsidR="007A1AC6" w:rsidRPr="00752E20" w:rsidRDefault="007A1AC6" w:rsidP="00752E2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16"/>
                <w:szCs w:val="16"/>
                <w:lang w:eastAsia="pl-PL"/>
              </w:rPr>
            </w:pPr>
            <w:r w:rsidRPr="00752E20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Ustawa o ochronie sygnalistów (dotyczy rejestru zgłoszeń).</w:t>
            </w:r>
          </w:p>
        </w:tc>
      </w:tr>
      <w:tr w:rsidR="007A1AC6" w:rsidRPr="00752E20" w14:paraId="6CE1B1C6" w14:textId="77777777" w:rsidTr="00303C06">
        <w:trPr>
          <w:tblCellSpacing w:w="15" w:type="dxa"/>
        </w:trPr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9CCA885" w14:textId="4C80071E" w:rsidR="007A1AC6" w:rsidRPr="00752E20" w:rsidRDefault="007A1AC6" w:rsidP="00752E2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16"/>
                <w:szCs w:val="16"/>
                <w:lang w:eastAsia="pl-PL"/>
              </w:rPr>
            </w:pPr>
            <w:r w:rsidRPr="00752E20">
              <w:rPr>
                <w:rFonts w:ascii="Arial" w:eastAsia="Times New Roman" w:hAnsi="Arial" w:cs="Arial"/>
                <w:bCs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 xml:space="preserve">Obsługa </w:t>
            </w:r>
            <w:r w:rsidR="00303C06">
              <w:rPr>
                <w:rFonts w:ascii="Arial" w:eastAsia="Times New Roman" w:hAnsi="Arial" w:cs="Arial"/>
                <w:bCs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wydarzeń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B69ACDD" w14:textId="77777777" w:rsidR="007A1AC6" w:rsidRPr="00752E20" w:rsidRDefault="007A1AC6" w:rsidP="00752E2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16"/>
                <w:szCs w:val="16"/>
                <w:lang w:eastAsia="pl-PL"/>
              </w:rPr>
            </w:pPr>
            <w:r w:rsidRPr="00752E20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5 lat (licząc od końca roku budżetowego, w którym dokonano sprzedaży).</w:t>
            </w:r>
          </w:p>
        </w:tc>
        <w:tc>
          <w:tcPr>
            <w:tcW w:w="2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197D1F" w14:textId="77777777" w:rsidR="007A1AC6" w:rsidRPr="00752E20" w:rsidRDefault="007A1AC6" w:rsidP="00752E2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16"/>
                <w:szCs w:val="16"/>
                <w:lang w:eastAsia="pl-PL"/>
              </w:rPr>
            </w:pPr>
            <w:r w:rsidRPr="00752E20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Ordynacja podatkowa (dokumentowanie przychodu).</w:t>
            </w:r>
          </w:p>
        </w:tc>
      </w:tr>
      <w:tr w:rsidR="007A1AC6" w:rsidRPr="00752E20" w14:paraId="7839058A" w14:textId="77777777" w:rsidTr="00303C06">
        <w:trPr>
          <w:tblCellSpacing w:w="15" w:type="dxa"/>
        </w:trPr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96DFCE2" w14:textId="77777777" w:rsidR="007A1AC6" w:rsidRPr="00752E20" w:rsidRDefault="007A1AC6" w:rsidP="00752E2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16"/>
                <w:szCs w:val="16"/>
                <w:lang w:eastAsia="pl-PL"/>
              </w:rPr>
            </w:pPr>
            <w:r w:rsidRPr="00752E20">
              <w:rPr>
                <w:rFonts w:ascii="Arial" w:eastAsia="Times New Roman" w:hAnsi="Arial" w:cs="Arial"/>
                <w:bCs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Newsletter / Marketing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B8B2644" w14:textId="77777777" w:rsidR="007A1AC6" w:rsidRPr="00752E20" w:rsidRDefault="007A1AC6" w:rsidP="00752E2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16"/>
                <w:szCs w:val="16"/>
                <w:lang w:eastAsia="pl-PL"/>
              </w:rPr>
            </w:pPr>
            <w:r w:rsidRPr="00752E20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Do czasu wycofania zgody (logi dowodowe przechowywane do przedawnienia).</w:t>
            </w:r>
          </w:p>
        </w:tc>
        <w:tc>
          <w:tcPr>
            <w:tcW w:w="2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47F970" w14:textId="77777777" w:rsidR="007A1AC6" w:rsidRPr="00752E20" w:rsidRDefault="007A1AC6" w:rsidP="00752E2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Zasada dobrowolności / r</w:t>
            </w:r>
            <w:r w:rsidRPr="00752E20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ozliczalność (art. 5 ust. 2 RODO).</w:t>
            </w:r>
          </w:p>
        </w:tc>
      </w:tr>
      <w:tr w:rsidR="007A1AC6" w:rsidRPr="00752E20" w14:paraId="418AC023" w14:textId="77777777" w:rsidTr="00303C06">
        <w:trPr>
          <w:tblCellSpacing w:w="15" w:type="dxa"/>
        </w:trPr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9686C1" w14:textId="77777777" w:rsidR="007A1AC6" w:rsidRPr="00752E20" w:rsidRDefault="007A1AC6" w:rsidP="00752E2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16"/>
                <w:szCs w:val="16"/>
                <w:lang w:eastAsia="pl-PL"/>
              </w:rPr>
            </w:pPr>
            <w:proofErr w:type="spellStart"/>
            <w:r w:rsidRPr="00752E20">
              <w:rPr>
                <w:rFonts w:ascii="Arial" w:eastAsia="Times New Roman" w:hAnsi="Arial" w:cs="Arial"/>
                <w:bCs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Social</w:t>
            </w:r>
            <w:proofErr w:type="spellEnd"/>
            <w:r w:rsidRPr="00752E20">
              <w:rPr>
                <w:rFonts w:ascii="Arial" w:eastAsia="Times New Roman" w:hAnsi="Arial" w:cs="Arial"/>
                <w:bCs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 xml:space="preserve"> Media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FBC6B43" w14:textId="77777777" w:rsidR="007A1AC6" w:rsidRPr="00752E20" w:rsidRDefault="007A1AC6" w:rsidP="00752E2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16"/>
                <w:szCs w:val="16"/>
                <w:lang w:eastAsia="pl-PL"/>
              </w:rPr>
            </w:pPr>
            <w:r w:rsidRPr="00752E20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Do czasu usunięcia interakcji przez użytkownika (</w:t>
            </w:r>
            <w:proofErr w:type="spellStart"/>
            <w:r w:rsidRPr="00752E20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lajk</w:t>
            </w:r>
            <w:proofErr w:type="spellEnd"/>
            <w:r w:rsidRPr="00752E20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/komentarz).</w:t>
            </w:r>
          </w:p>
        </w:tc>
        <w:tc>
          <w:tcPr>
            <w:tcW w:w="2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A6BB850" w14:textId="77777777" w:rsidR="007A1AC6" w:rsidRPr="00752E20" w:rsidRDefault="007A1AC6" w:rsidP="00752E2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16"/>
                <w:szCs w:val="16"/>
                <w:lang w:eastAsia="pl-PL"/>
              </w:rPr>
            </w:pPr>
            <w:r w:rsidRPr="00752E20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Kontrola użytkownika nad własnym profilem na platformie.</w:t>
            </w:r>
          </w:p>
        </w:tc>
      </w:tr>
      <w:tr w:rsidR="007A1AC6" w:rsidRPr="00752E20" w14:paraId="5BCDA029" w14:textId="77777777" w:rsidTr="00303C06">
        <w:trPr>
          <w:tblCellSpacing w:w="15" w:type="dxa"/>
        </w:trPr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2F9C7D9" w14:textId="77777777" w:rsidR="007A1AC6" w:rsidRPr="00752E20" w:rsidRDefault="007A1AC6" w:rsidP="00752E2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16"/>
                <w:szCs w:val="16"/>
                <w:lang w:eastAsia="pl-PL"/>
              </w:rPr>
            </w:pPr>
            <w:r w:rsidRPr="00752E20">
              <w:rPr>
                <w:rFonts w:ascii="Arial" w:eastAsia="Times New Roman" w:hAnsi="Arial" w:cs="Arial"/>
                <w:bCs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BIP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3748E19" w14:textId="77777777" w:rsidR="007A1AC6" w:rsidRPr="00752E20" w:rsidRDefault="007A1AC6" w:rsidP="00752E2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16"/>
                <w:szCs w:val="16"/>
                <w:lang w:eastAsia="pl-PL"/>
              </w:rPr>
            </w:pPr>
            <w:r w:rsidRPr="00752E20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Wieczyście (kategoria A) lub zgodnie z kategorią archiwalną dokumentu.</w:t>
            </w:r>
          </w:p>
        </w:tc>
        <w:tc>
          <w:tcPr>
            <w:tcW w:w="2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97C2CC0" w14:textId="77777777" w:rsidR="007A1AC6" w:rsidRPr="00752E20" w:rsidRDefault="007A1AC6" w:rsidP="00752E2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16"/>
                <w:szCs w:val="16"/>
                <w:lang w:eastAsia="pl-PL"/>
              </w:rPr>
            </w:pPr>
            <w:r w:rsidRPr="00752E20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Ustawa o narodowym zasobie archiwalnym i archiwach.</w:t>
            </w:r>
          </w:p>
        </w:tc>
      </w:tr>
      <w:tr w:rsidR="007A1AC6" w:rsidRPr="00752E20" w14:paraId="4783273A" w14:textId="77777777" w:rsidTr="00303C06">
        <w:trPr>
          <w:tblCellSpacing w:w="15" w:type="dxa"/>
        </w:trPr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8619A3" w14:textId="77777777" w:rsidR="007A1AC6" w:rsidRPr="00752E20" w:rsidRDefault="007A1AC6" w:rsidP="00752E2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16"/>
                <w:szCs w:val="16"/>
                <w:lang w:eastAsia="pl-PL"/>
              </w:rPr>
            </w:pPr>
            <w:r w:rsidRPr="00752E20">
              <w:rPr>
                <w:rFonts w:ascii="Arial" w:eastAsia="Times New Roman" w:hAnsi="Arial" w:cs="Arial"/>
                <w:bCs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lastRenderedPageBreak/>
              <w:t>Logi systemowe (IT)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926CC4" w14:textId="77777777" w:rsidR="007A1AC6" w:rsidRPr="00752E20" w:rsidRDefault="007A1AC6" w:rsidP="00752E2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16"/>
                <w:szCs w:val="16"/>
                <w:lang w:eastAsia="pl-PL"/>
              </w:rPr>
            </w:pPr>
            <w:r w:rsidRPr="00752E20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Zazwyczaj 12 miesięcy (chyba że incydent wymaga dłuższego zabezpieczenia).</w:t>
            </w:r>
          </w:p>
        </w:tc>
        <w:tc>
          <w:tcPr>
            <w:tcW w:w="2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635A11" w14:textId="77777777" w:rsidR="007A1AC6" w:rsidRPr="00752E20" w:rsidRDefault="007A1AC6" w:rsidP="00752E2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16"/>
                <w:szCs w:val="16"/>
                <w:lang w:eastAsia="pl-PL"/>
              </w:rPr>
            </w:pPr>
            <w:r w:rsidRPr="00752E20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Art. 32 RODO – zapewnienie bezpieczeństwa i poufności.</w:t>
            </w:r>
          </w:p>
        </w:tc>
      </w:tr>
      <w:tr w:rsidR="007A1AC6" w:rsidRPr="00752E20" w14:paraId="650F4DDE" w14:textId="77777777" w:rsidTr="00303C06">
        <w:trPr>
          <w:tblCellSpacing w:w="15" w:type="dxa"/>
        </w:trPr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D84A8E0" w14:textId="77777777" w:rsidR="007A1AC6" w:rsidRPr="00752E20" w:rsidRDefault="007A1AC6" w:rsidP="00752E2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16"/>
                <w:szCs w:val="16"/>
                <w:lang w:eastAsia="pl-PL"/>
              </w:rPr>
            </w:pPr>
            <w:r w:rsidRPr="00752E20">
              <w:rPr>
                <w:rFonts w:ascii="Arial" w:eastAsia="Times New Roman" w:hAnsi="Arial" w:cs="Arial"/>
                <w:bCs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Deklaracja dostępności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54F53D2" w14:textId="77777777" w:rsidR="007A1AC6" w:rsidRPr="00752E20" w:rsidRDefault="007A1AC6" w:rsidP="00752E2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16"/>
                <w:szCs w:val="16"/>
                <w:lang w:eastAsia="pl-PL"/>
              </w:rPr>
            </w:pPr>
            <w:r w:rsidRPr="00752E20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3 lata od zakończenia roku, w którym rozpatrzono żądanie/skargę.</w:t>
            </w:r>
          </w:p>
        </w:tc>
        <w:tc>
          <w:tcPr>
            <w:tcW w:w="2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4F6CD7" w14:textId="77777777" w:rsidR="007A1AC6" w:rsidRPr="00752E20" w:rsidRDefault="007A1AC6" w:rsidP="00752E2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16"/>
                <w:szCs w:val="16"/>
                <w:lang w:eastAsia="pl-PL"/>
              </w:rPr>
            </w:pPr>
            <w:r w:rsidRPr="00752E20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Ustawa o dostępności cyfrowej (potrzeby kontrolne M</w:t>
            </w:r>
            <w:r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 xml:space="preserve">inisterstwa </w:t>
            </w:r>
            <w:r w:rsidRPr="00752E20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C</w:t>
            </w:r>
            <w:r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yfryzacji</w:t>
            </w:r>
            <w:r w:rsidRPr="00752E20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).</w:t>
            </w:r>
          </w:p>
        </w:tc>
      </w:tr>
      <w:tr w:rsidR="007A1AC6" w:rsidRPr="00752E20" w14:paraId="2ACE77FA" w14:textId="77777777" w:rsidTr="00303C06">
        <w:trPr>
          <w:tblCellSpacing w:w="15" w:type="dxa"/>
        </w:trPr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2B2EB8" w14:textId="1EE2E52F" w:rsidR="007A1AC6" w:rsidRPr="00752E20" w:rsidRDefault="007A1AC6" w:rsidP="00752E2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16"/>
                <w:szCs w:val="16"/>
                <w:lang w:eastAsia="pl-PL"/>
              </w:rPr>
            </w:pPr>
            <w:r w:rsidRPr="00752E20">
              <w:rPr>
                <w:rFonts w:ascii="Arial" w:eastAsia="Times New Roman" w:hAnsi="Arial" w:cs="Arial"/>
                <w:bCs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 xml:space="preserve">Edukacja 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EABFFFD" w14:textId="77777777" w:rsidR="007A1AC6" w:rsidRPr="00752E20" w:rsidRDefault="007A1AC6" w:rsidP="00752E2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16"/>
                <w:szCs w:val="16"/>
                <w:lang w:eastAsia="pl-PL"/>
              </w:rPr>
            </w:pPr>
            <w:r w:rsidRPr="00752E20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5 lat (dokumentacja finansowa zajęć) lub wieczyście (dokumentacja artystyczna).</w:t>
            </w:r>
          </w:p>
        </w:tc>
        <w:tc>
          <w:tcPr>
            <w:tcW w:w="2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88811F" w14:textId="7BF137A7" w:rsidR="007A1AC6" w:rsidRPr="00752E20" w:rsidRDefault="007A1AC6" w:rsidP="00752E2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16"/>
                <w:szCs w:val="16"/>
                <w:lang w:eastAsia="pl-PL"/>
              </w:rPr>
            </w:pPr>
            <w:r w:rsidRPr="00752E20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 xml:space="preserve">Ustawa o rachunkowości / </w:t>
            </w:r>
            <w:r w:rsidR="00303C06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m</w:t>
            </w:r>
            <w:r w:rsidRPr="00752E20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 xml:space="preserve">isja </w:t>
            </w:r>
            <w:r w:rsidR="00303C06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statutowa</w:t>
            </w:r>
            <w:r w:rsidRPr="00752E20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 xml:space="preserve"> (interes publiczny).</w:t>
            </w:r>
          </w:p>
        </w:tc>
      </w:tr>
      <w:tr w:rsidR="007A1AC6" w:rsidRPr="00752E20" w14:paraId="09936D84" w14:textId="77777777" w:rsidTr="00303C06">
        <w:trPr>
          <w:tblCellSpacing w:w="15" w:type="dxa"/>
        </w:trPr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24F8A45" w14:textId="77777777" w:rsidR="007A1AC6" w:rsidRPr="00752E20" w:rsidRDefault="007A1AC6" w:rsidP="00752E2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16"/>
                <w:szCs w:val="16"/>
                <w:lang w:eastAsia="pl-PL"/>
              </w:rPr>
            </w:pPr>
            <w:r w:rsidRPr="00752E20">
              <w:rPr>
                <w:rFonts w:ascii="Arial" w:eastAsia="Times New Roman" w:hAnsi="Arial" w:cs="Arial"/>
                <w:bCs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Benefity (karty/pakiety)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078603D" w14:textId="77777777" w:rsidR="007A1AC6" w:rsidRPr="00752E20" w:rsidRDefault="007A1AC6" w:rsidP="00752E2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16"/>
                <w:szCs w:val="16"/>
                <w:lang w:eastAsia="pl-PL"/>
              </w:rPr>
            </w:pPr>
            <w:r w:rsidRPr="00752E20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Przez okres korzystania + 5 lat (dokumentacja rozliczeń finansowych).</w:t>
            </w:r>
          </w:p>
        </w:tc>
        <w:tc>
          <w:tcPr>
            <w:tcW w:w="2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5110902" w14:textId="77777777" w:rsidR="007A1AC6" w:rsidRPr="00752E20" w:rsidRDefault="007A1AC6" w:rsidP="00752E2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16"/>
                <w:szCs w:val="16"/>
                <w:lang w:eastAsia="pl-PL"/>
              </w:rPr>
            </w:pPr>
            <w:r w:rsidRPr="00752E20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Umowa o świadczenie benefitów oraz prawo podatkowe.</w:t>
            </w:r>
          </w:p>
        </w:tc>
      </w:tr>
      <w:tr w:rsidR="007A1AC6" w:rsidRPr="00752E20" w14:paraId="40EF369E" w14:textId="77777777" w:rsidTr="00303C06">
        <w:trPr>
          <w:tblCellSpacing w:w="15" w:type="dxa"/>
        </w:trPr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DD27FB" w14:textId="77777777" w:rsidR="007A1AC6" w:rsidRPr="00752E20" w:rsidRDefault="007A1AC6" w:rsidP="00752E2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Związki z</w:t>
            </w:r>
            <w:r w:rsidRPr="00752E20">
              <w:rPr>
                <w:rFonts w:ascii="Arial" w:eastAsia="Times New Roman" w:hAnsi="Arial" w:cs="Arial"/>
                <w:bCs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awodowe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53CFE0" w14:textId="77777777" w:rsidR="007A1AC6" w:rsidRPr="00752E20" w:rsidRDefault="007A1AC6" w:rsidP="00752E2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16"/>
                <w:szCs w:val="16"/>
                <w:lang w:eastAsia="pl-PL"/>
              </w:rPr>
            </w:pPr>
            <w:r w:rsidRPr="00752E20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Przez okres pełnienia funkcji / przynależności + przedawnienie roszczeń.</w:t>
            </w:r>
          </w:p>
        </w:tc>
        <w:tc>
          <w:tcPr>
            <w:tcW w:w="2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5AC2C7" w14:textId="77777777" w:rsidR="007A1AC6" w:rsidRPr="00752E20" w:rsidRDefault="007A1AC6" w:rsidP="00752E2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16"/>
                <w:szCs w:val="16"/>
                <w:lang w:eastAsia="pl-PL"/>
              </w:rPr>
            </w:pPr>
            <w:r w:rsidRPr="00752E20">
              <w:rPr>
                <w:rFonts w:ascii="Arial" w:eastAsia="Times New Roman" w:hAnsi="Arial" w:cs="Arial"/>
                <w:color w:val="1F1F1F"/>
                <w:sz w:val="16"/>
                <w:szCs w:val="16"/>
                <w:bdr w:val="none" w:sz="0" w:space="0" w:color="auto" w:frame="1"/>
                <w:lang w:eastAsia="pl-PL"/>
              </w:rPr>
              <w:t>Ustawa o związkach zawodowych (realizacja wolności związkowej).</w:t>
            </w:r>
          </w:p>
        </w:tc>
      </w:tr>
      <w:tr w:rsidR="007A1AC6" w:rsidRPr="00752E20" w14:paraId="76BC438E" w14:textId="77777777" w:rsidTr="00303C06">
        <w:trPr>
          <w:tblCellSpacing w:w="15" w:type="dxa"/>
        </w:trPr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9BEC1AB" w14:textId="77777777" w:rsidR="007A1AC6" w:rsidRPr="00675CC5" w:rsidRDefault="007A1AC6" w:rsidP="00675CC5">
            <w:pPr>
              <w:spacing w:after="0"/>
              <w:rPr>
                <w:rFonts w:ascii="Arial" w:hAnsi="Arial" w:cs="Arial"/>
                <w:color w:val="1F1F1F"/>
                <w:sz w:val="16"/>
                <w:szCs w:val="16"/>
              </w:rPr>
            </w:pPr>
            <w:r w:rsidRPr="00675CC5">
              <w:rPr>
                <w:rFonts w:ascii="Arial" w:hAnsi="Arial" w:cs="Arial"/>
                <w:bCs/>
                <w:color w:val="1F1F1F"/>
                <w:sz w:val="16"/>
                <w:szCs w:val="16"/>
                <w:bdr w:val="none" w:sz="0" w:space="0" w:color="auto" w:frame="1"/>
              </w:rPr>
              <w:t>Zgłoszenia i notatki o charakterze poufnym</w:t>
            </w:r>
            <w:r w:rsidRPr="00675CC5">
              <w:rPr>
                <w:rFonts w:ascii="Arial" w:hAnsi="Arial" w:cs="Arial"/>
                <w:color w:val="1F1F1F"/>
                <w:sz w:val="16"/>
                <w:szCs w:val="16"/>
                <w:bdr w:val="none" w:sz="0" w:space="0" w:color="auto" w:frame="1"/>
              </w:rPr>
              <w:t xml:space="preserve"> (w tym świadków)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6187E9C" w14:textId="77777777" w:rsidR="007A1AC6" w:rsidRPr="00675CC5" w:rsidRDefault="007A1AC6" w:rsidP="00675CC5">
            <w:pPr>
              <w:spacing w:after="0"/>
              <w:rPr>
                <w:rFonts w:ascii="Arial" w:hAnsi="Arial" w:cs="Arial"/>
                <w:color w:val="1F1F1F"/>
                <w:sz w:val="16"/>
                <w:szCs w:val="16"/>
              </w:rPr>
            </w:pPr>
            <w:r w:rsidRPr="00675CC5">
              <w:rPr>
                <w:rFonts w:ascii="Arial" w:hAnsi="Arial" w:cs="Arial"/>
                <w:color w:val="1F1F1F"/>
                <w:sz w:val="16"/>
                <w:szCs w:val="16"/>
                <w:bdr w:val="none" w:sz="0" w:space="0" w:color="auto" w:frame="1"/>
              </w:rPr>
              <w:t>Zgodnie z terminem nadrzędnym (3 lata), chyba że zgłoszenie zostało uznane za bezzasadne i nie wszczęto postępowania – wtedy usunięcie niezwłocznie po weryfikacji.</w:t>
            </w:r>
          </w:p>
        </w:tc>
        <w:tc>
          <w:tcPr>
            <w:tcW w:w="2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4BDF712" w14:textId="77777777" w:rsidR="007A1AC6" w:rsidRPr="00675CC5" w:rsidRDefault="007A1AC6" w:rsidP="00675CC5">
            <w:pPr>
              <w:spacing w:after="0"/>
              <w:rPr>
                <w:rFonts w:ascii="Arial" w:hAnsi="Arial" w:cs="Arial"/>
                <w:color w:val="1F1F1F"/>
                <w:sz w:val="16"/>
                <w:szCs w:val="16"/>
              </w:rPr>
            </w:pPr>
            <w:r w:rsidRPr="00675CC5">
              <w:rPr>
                <w:rFonts w:ascii="Arial" w:hAnsi="Arial" w:cs="Arial"/>
                <w:color w:val="1F1F1F"/>
                <w:sz w:val="16"/>
                <w:szCs w:val="16"/>
                <w:bdr w:val="none" w:sz="0" w:space="0" w:color="auto" w:frame="1"/>
              </w:rPr>
              <w:t>Zasada minimalizacji danych oraz ograniczenia przechowywania (art. 5 ust. 1 lit. c i e RODO).</w:t>
            </w:r>
          </w:p>
        </w:tc>
      </w:tr>
    </w:tbl>
    <w:p w14:paraId="2F788C82" w14:textId="77777777" w:rsidR="00AA532F" w:rsidRPr="00E62BC4" w:rsidRDefault="00AA532F" w:rsidP="00675CC5">
      <w:pPr>
        <w:pStyle w:val="Akapitzlist"/>
        <w:numPr>
          <w:ilvl w:val="0"/>
          <w:numId w:val="5"/>
        </w:numPr>
        <w:shd w:val="clear" w:color="auto" w:fill="FFFFFF"/>
        <w:spacing w:before="120" w:after="0" w:line="276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</w:pPr>
      <w:r w:rsidRPr="00E62BC4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PRAWA OSÓB, KTÓRYCH DANE DOTYCZĄ</w:t>
      </w:r>
    </w:p>
    <w:p w14:paraId="3EB31CAF" w14:textId="31ECEFAB" w:rsidR="00AA532F" w:rsidRPr="0092323D" w:rsidRDefault="00A43C13" w:rsidP="0092323D">
      <w:pPr>
        <w:pStyle w:val="Akapitzlist"/>
        <w:numPr>
          <w:ilvl w:val="0"/>
          <w:numId w:val="26"/>
        </w:numPr>
        <w:shd w:val="clear" w:color="auto" w:fill="FFFFFF"/>
        <w:spacing w:after="0" w:line="276" w:lineRule="auto"/>
        <w:ind w:left="567" w:hanging="283"/>
        <w:contextualSpacing w:val="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E62BC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W związku z przetwarzaniem danych osobowych </w:t>
      </w:r>
      <w:r w:rsidR="00FE068B" w:rsidRPr="00E62BC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przez </w:t>
      </w:r>
      <w:r w:rsidR="0092323D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Wydawnictwo</w:t>
      </w:r>
      <w:r w:rsidR="00FE068B" w:rsidRPr="0092323D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Pr="0092323D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przysługują następujące uprawnienia: </w:t>
      </w:r>
    </w:p>
    <w:p w14:paraId="78604E05" w14:textId="25C8D749" w:rsidR="00AA532F" w:rsidRPr="00E62BC4" w:rsidRDefault="00A43C13" w:rsidP="00170DE9">
      <w:pPr>
        <w:pStyle w:val="Akapitzlist"/>
        <w:numPr>
          <w:ilvl w:val="0"/>
          <w:numId w:val="27"/>
        </w:numPr>
        <w:shd w:val="clear" w:color="auto" w:fill="FFFFFF"/>
        <w:spacing w:after="0" w:line="276" w:lineRule="auto"/>
        <w:ind w:left="851" w:hanging="284"/>
        <w:contextualSpacing w:val="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E62BC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prawo dostępu do danych osobowych, prawo udostępnienia danych, prawo do poprawiania danych – w </w:t>
      </w:r>
      <w:r w:rsidR="000B0B90" w:rsidRPr="00E62BC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przypadku,</w:t>
      </w:r>
      <w:r w:rsidRPr="00E62BC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gdy dane są nieprawidłowe lub niekompletne, prawo do żądania usunięcia danych osobowych (tzw. prawo do bycia zapomnianym), prawo do żądania ograniczenia przetwarzania, prawo sprzeciwu wobec przetwarzania danych</w:t>
      </w:r>
      <w:r w:rsidR="00AA532F" w:rsidRPr="00E62BC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,</w:t>
      </w:r>
    </w:p>
    <w:p w14:paraId="219E1DF7" w14:textId="77777777" w:rsidR="00AA532F" w:rsidRPr="00E62BC4" w:rsidRDefault="00AA532F" w:rsidP="00170DE9">
      <w:pPr>
        <w:pStyle w:val="Akapitzlist"/>
        <w:numPr>
          <w:ilvl w:val="0"/>
          <w:numId w:val="27"/>
        </w:numPr>
        <w:shd w:val="clear" w:color="auto" w:fill="FFFFFF"/>
        <w:spacing w:after="0" w:line="276" w:lineRule="auto"/>
        <w:ind w:left="851" w:hanging="284"/>
        <w:contextualSpacing w:val="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E62BC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</w:t>
      </w:r>
      <w:r w:rsidR="00A43C13" w:rsidRPr="00E62BC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przypadku gdy przetwarzanie danych osobowych odbywa się na podstawie zgody osoby </w:t>
      </w:r>
      <w:r w:rsidR="00D4548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</w:r>
      <w:r w:rsidR="00A43C13" w:rsidRPr="00E62BC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na przetwarzanie danych osobowych (art. 6 ust. 1 lit a RODO), przysługuje prawo </w:t>
      </w:r>
      <w:r w:rsidR="00AE19A2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</w:r>
      <w:r w:rsidR="00A43C13" w:rsidRPr="00E62BC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do cofnięcia tej zgody w dowolnym momencie. Cofnięcie to nie ma wpływu na zgodność przetwarzania, którego dokonano na podstawie zgody przed jej cofnięciem, z obowiązującym prawem</w:t>
      </w:r>
      <w:r w:rsidRPr="00E62BC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,</w:t>
      </w:r>
    </w:p>
    <w:p w14:paraId="49F041DB" w14:textId="77777777" w:rsidR="00AA532F" w:rsidRPr="00E62BC4" w:rsidRDefault="00AA532F" w:rsidP="00170DE9">
      <w:pPr>
        <w:pStyle w:val="Akapitzlist"/>
        <w:numPr>
          <w:ilvl w:val="0"/>
          <w:numId w:val="27"/>
        </w:numPr>
        <w:shd w:val="clear" w:color="auto" w:fill="FFFFFF"/>
        <w:spacing w:after="0" w:line="276" w:lineRule="auto"/>
        <w:ind w:left="851" w:hanging="284"/>
        <w:contextualSpacing w:val="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E62BC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</w:t>
      </w:r>
      <w:r w:rsidR="00A43C13" w:rsidRPr="00E62BC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przypadku powzięcia informacji o niezgodnym z prawem przetwarzaniu danych osobowych, przysługuje prawo wniesienia skargi do organu nadzorczego właściwego w sprawach ochrony danych osobowych</w:t>
      </w:r>
      <w:r w:rsidR="00170DE9" w:rsidRPr="00170D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70DE9">
        <w:rPr>
          <w:rFonts w:ascii="Arial" w:hAnsi="Arial" w:cs="Arial"/>
          <w:color w:val="000000" w:themeColor="text1"/>
          <w:sz w:val="20"/>
          <w:szCs w:val="20"/>
        </w:rPr>
        <w:t xml:space="preserve">t. j. do </w:t>
      </w:r>
      <w:r w:rsidR="00170DE9" w:rsidRPr="00E62BC4">
        <w:rPr>
          <w:rFonts w:ascii="Arial" w:hAnsi="Arial" w:cs="Arial"/>
          <w:color w:val="000000" w:themeColor="text1"/>
          <w:sz w:val="20"/>
          <w:szCs w:val="20"/>
        </w:rPr>
        <w:t>Prezesa Urzędu Ochrony Danych Osobowych</w:t>
      </w:r>
      <w:r w:rsidRPr="00E62BC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,</w:t>
      </w:r>
    </w:p>
    <w:p w14:paraId="211B4015" w14:textId="77777777" w:rsidR="00AA532F" w:rsidRPr="00E62BC4" w:rsidRDefault="00AA532F" w:rsidP="00170DE9">
      <w:pPr>
        <w:pStyle w:val="Akapitzlist"/>
        <w:numPr>
          <w:ilvl w:val="0"/>
          <w:numId w:val="27"/>
        </w:numPr>
        <w:shd w:val="clear" w:color="auto" w:fill="FFFFFF"/>
        <w:spacing w:after="0" w:line="276" w:lineRule="auto"/>
        <w:ind w:left="851" w:hanging="284"/>
        <w:contextualSpacing w:val="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E62BC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</w:t>
      </w:r>
      <w:r w:rsidR="00A43C13" w:rsidRPr="00E62BC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sytuacji, gdy przetwarzanie danych osobowych odbywa się na podstawie zgody osoby, której dane dotyczą, podanie danych osobowych Administratorowi ma charakter dobrowolny.</w:t>
      </w:r>
    </w:p>
    <w:p w14:paraId="2D763115" w14:textId="507C9073" w:rsidR="00CE0FBD" w:rsidRDefault="00CE0FBD" w:rsidP="00170DE9">
      <w:pPr>
        <w:pStyle w:val="Akapitzlist"/>
        <w:numPr>
          <w:ilvl w:val="0"/>
          <w:numId w:val="27"/>
        </w:numPr>
        <w:shd w:val="clear" w:color="auto" w:fill="FFFFFF"/>
        <w:spacing w:after="0" w:line="276" w:lineRule="auto"/>
        <w:ind w:left="851" w:hanging="284"/>
        <w:contextualSpacing w:val="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E62BC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</w:t>
      </w:r>
      <w:r w:rsidR="00A43C13" w:rsidRPr="00E62BC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odanie danych osobowych jest obowiązkowe, w </w:t>
      </w:r>
      <w:r w:rsidR="000B0B90" w:rsidRPr="00E62BC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sytuacji,</w:t>
      </w:r>
      <w:r w:rsidR="00A43C13" w:rsidRPr="00E62BC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gdy przesłankę przetwarzania danych osobowych stanowi przepis prawa lub zawarta między stronami umowa</w:t>
      </w:r>
      <w:r w:rsidR="00170DE9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,</w:t>
      </w:r>
    </w:p>
    <w:p w14:paraId="2A45C919" w14:textId="7CA7B299" w:rsidR="00170DE9" w:rsidRPr="00E62BC4" w:rsidRDefault="00170DE9" w:rsidP="00170DE9">
      <w:pPr>
        <w:pStyle w:val="Akapitzlist"/>
        <w:numPr>
          <w:ilvl w:val="0"/>
          <w:numId w:val="26"/>
        </w:numPr>
        <w:shd w:val="clear" w:color="auto" w:fill="FFFFFF"/>
        <w:spacing w:after="0" w:line="276" w:lineRule="auto"/>
        <w:ind w:left="567" w:hanging="283"/>
        <w:contextualSpacing w:val="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AB6DCF">
        <w:rPr>
          <w:rFonts w:ascii="Arial" w:hAnsi="Arial" w:cs="Arial"/>
          <w:color w:val="000000" w:themeColor="text1"/>
          <w:sz w:val="20"/>
          <w:szCs w:val="20"/>
        </w:rPr>
        <w:t xml:space="preserve">W granicach wyznaczonych przez RODO przysługuje prawo wniesienia sprzeciwu wobec przetwarzania danych </w:t>
      </w:r>
      <w:r w:rsidR="000B0B90" w:rsidRPr="00AB6DCF">
        <w:rPr>
          <w:rFonts w:ascii="Arial" w:hAnsi="Arial" w:cs="Arial"/>
          <w:color w:val="000000" w:themeColor="text1"/>
          <w:sz w:val="20"/>
          <w:szCs w:val="20"/>
        </w:rPr>
        <w:t>osobowych,</w:t>
      </w:r>
      <w:r w:rsidRPr="00170D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62BC4">
        <w:rPr>
          <w:rFonts w:ascii="Arial" w:hAnsi="Arial" w:cs="Arial"/>
          <w:color w:val="000000" w:themeColor="text1"/>
          <w:sz w:val="20"/>
          <w:szCs w:val="20"/>
        </w:rPr>
        <w:t>gdy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62BC4">
        <w:rPr>
          <w:rFonts w:ascii="Arial" w:hAnsi="Arial" w:cs="Arial"/>
          <w:color w:val="000000" w:themeColor="text1"/>
          <w:sz w:val="20"/>
          <w:szCs w:val="20"/>
        </w:rPr>
        <w:t xml:space="preserve">uzasadnione jest,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gdy </w:t>
      </w:r>
      <w:r w:rsidRPr="00E62BC4">
        <w:rPr>
          <w:rFonts w:ascii="Arial" w:hAnsi="Arial" w:cs="Arial"/>
          <w:color w:val="000000" w:themeColor="text1"/>
          <w:sz w:val="20"/>
          <w:szCs w:val="20"/>
        </w:rPr>
        <w:t xml:space="preserve">dane osobowe przetwarzane </w:t>
      </w:r>
      <w:r>
        <w:rPr>
          <w:rFonts w:ascii="Arial" w:hAnsi="Arial" w:cs="Arial"/>
          <w:color w:val="000000" w:themeColor="text1"/>
          <w:sz w:val="20"/>
          <w:szCs w:val="20"/>
        </w:rPr>
        <w:br/>
      </w:r>
      <w:r w:rsidRPr="00E62BC4">
        <w:rPr>
          <w:rFonts w:ascii="Arial" w:hAnsi="Arial" w:cs="Arial"/>
          <w:color w:val="000000" w:themeColor="text1"/>
          <w:sz w:val="20"/>
          <w:szCs w:val="20"/>
        </w:rPr>
        <w:t>są przez Administratora niezgodnie z przepisami RODO.</w:t>
      </w:r>
    </w:p>
    <w:p w14:paraId="52408F16" w14:textId="77777777" w:rsidR="00C57F1C" w:rsidRPr="00E62BC4" w:rsidRDefault="00C57F1C" w:rsidP="00E62BC4">
      <w:pPr>
        <w:pStyle w:val="Akapitzlist"/>
        <w:shd w:val="clear" w:color="auto" w:fill="FFFFFF"/>
        <w:spacing w:after="0" w:line="276" w:lineRule="auto"/>
        <w:ind w:left="284"/>
        <w:contextualSpacing w:val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1BE1204" w14:textId="77777777" w:rsidR="00C57F1C" w:rsidRPr="00E62BC4" w:rsidRDefault="00C57F1C" w:rsidP="00E62BC4">
      <w:pPr>
        <w:pStyle w:val="Akapitzlist"/>
        <w:numPr>
          <w:ilvl w:val="0"/>
          <w:numId w:val="5"/>
        </w:numPr>
        <w:shd w:val="clear" w:color="auto" w:fill="FFFFFF"/>
        <w:spacing w:after="0" w:line="276" w:lineRule="auto"/>
        <w:ind w:left="284" w:hanging="284"/>
        <w:contextualSpacing w:val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E62BC4">
        <w:rPr>
          <w:rFonts w:ascii="Arial" w:hAnsi="Arial" w:cs="Arial"/>
          <w:b/>
          <w:color w:val="000000" w:themeColor="text1"/>
          <w:sz w:val="20"/>
          <w:szCs w:val="20"/>
        </w:rPr>
        <w:t>ZAUTOMATYZOWANE PODEJMOWANIE DECYZJI W TYM PROFILOWANIE</w:t>
      </w:r>
    </w:p>
    <w:p w14:paraId="4A324082" w14:textId="537A6263" w:rsidR="00C93062" w:rsidRDefault="00DF1444" w:rsidP="00E62BC4">
      <w:pPr>
        <w:pStyle w:val="Akapitzlist"/>
        <w:shd w:val="clear" w:color="auto" w:fill="FFFFFF"/>
        <w:spacing w:after="0" w:line="276" w:lineRule="auto"/>
        <w:ind w:left="284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62BC4">
        <w:rPr>
          <w:rFonts w:ascii="Arial" w:hAnsi="Arial" w:cs="Arial"/>
          <w:color w:val="000000" w:themeColor="text1"/>
          <w:sz w:val="20"/>
          <w:szCs w:val="20"/>
        </w:rPr>
        <w:t>D</w:t>
      </w:r>
      <w:r w:rsidR="00C57F1C" w:rsidRPr="00E62BC4">
        <w:rPr>
          <w:rFonts w:ascii="Arial" w:hAnsi="Arial" w:cs="Arial"/>
          <w:color w:val="000000" w:themeColor="text1"/>
          <w:sz w:val="20"/>
          <w:szCs w:val="20"/>
        </w:rPr>
        <w:t xml:space="preserve">ane osobowe </w:t>
      </w:r>
      <w:r w:rsidRPr="00E62BC4">
        <w:rPr>
          <w:rFonts w:ascii="Arial" w:hAnsi="Arial" w:cs="Arial"/>
          <w:color w:val="000000" w:themeColor="text1"/>
          <w:sz w:val="20"/>
          <w:szCs w:val="20"/>
        </w:rPr>
        <w:t xml:space="preserve">w </w:t>
      </w:r>
      <w:r w:rsidR="00B60D65">
        <w:rPr>
          <w:rFonts w:ascii="Arial" w:hAnsi="Arial" w:cs="Arial"/>
          <w:color w:val="000000" w:themeColor="text1"/>
          <w:sz w:val="20"/>
          <w:szCs w:val="20"/>
        </w:rPr>
        <w:t>Wydawnictwie</w:t>
      </w:r>
      <w:r w:rsidRPr="00E62BC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70DE9" w:rsidRPr="00170DE9">
        <w:rPr>
          <w:rFonts w:ascii="Arial" w:hAnsi="Arial" w:cs="Arial"/>
          <w:color w:val="000000" w:themeColor="text1"/>
          <w:sz w:val="20"/>
          <w:szCs w:val="20"/>
        </w:rPr>
        <w:t xml:space="preserve">nie będą wykorzystywane do zautomatyzowanego podejmowania decyzji, w tym do profilowania. Wszelkie decyzje dotyczące praw i obowiązków są podejmowane </w:t>
      </w:r>
      <w:r w:rsidR="00E408BF">
        <w:rPr>
          <w:rFonts w:ascii="Arial" w:hAnsi="Arial" w:cs="Arial"/>
          <w:color w:val="000000" w:themeColor="text1"/>
          <w:sz w:val="20"/>
          <w:szCs w:val="20"/>
        </w:rPr>
        <w:br/>
      </w:r>
      <w:r w:rsidR="00170DE9" w:rsidRPr="00170DE9">
        <w:rPr>
          <w:rFonts w:ascii="Arial" w:hAnsi="Arial" w:cs="Arial"/>
          <w:color w:val="000000" w:themeColor="text1"/>
          <w:sz w:val="20"/>
          <w:szCs w:val="20"/>
        </w:rPr>
        <w:t xml:space="preserve">z udziałem </w:t>
      </w:r>
      <w:r w:rsidR="00170DE9">
        <w:rPr>
          <w:rFonts w:ascii="Arial" w:hAnsi="Arial" w:cs="Arial"/>
          <w:color w:val="000000" w:themeColor="text1"/>
          <w:sz w:val="20"/>
          <w:szCs w:val="20"/>
        </w:rPr>
        <w:t xml:space="preserve">pracowników </w:t>
      </w:r>
      <w:r w:rsidR="00B60D65">
        <w:rPr>
          <w:rFonts w:ascii="Arial" w:hAnsi="Arial" w:cs="Arial"/>
          <w:color w:val="000000" w:themeColor="text1"/>
          <w:sz w:val="20"/>
          <w:szCs w:val="20"/>
        </w:rPr>
        <w:t>Wydawnictwa</w:t>
      </w:r>
      <w:r w:rsidR="00170DE9" w:rsidRPr="00170DE9">
        <w:rPr>
          <w:rFonts w:ascii="Arial" w:hAnsi="Arial" w:cs="Arial"/>
          <w:color w:val="000000" w:themeColor="text1"/>
          <w:sz w:val="20"/>
          <w:szCs w:val="20"/>
        </w:rPr>
        <w:t xml:space="preserve">, a systemy informatyczne pełnią jedynie rolę pomocniczą </w:t>
      </w:r>
      <w:r w:rsidR="00E408BF">
        <w:rPr>
          <w:rFonts w:ascii="Arial" w:hAnsi="Arial" w:cs="Arial"/>
          <w:color w:val="000000" w:themeColor="text1"/>
          <w:sz w:val="20"/>
          <w:szCs w:val="20"/>
        </w:rPr>
        <w:br/>
      </w:r>
      <w:r w:rsidR="00170DE9" w:rsidRPr="00170DE9">
        <w:rPr>
          <w:rFonts w:ascii="Arial" w:hAnsi="Arial" w:cs="Arial"/>
          <w:color w:val="000000" w:themeColor="text1"/>
          <w:sz w:val="20"/>
          <w:szCs w:val="20"/>
        </w:rPr>
        <w:t>w ewidencji i przetwarzaniu informacji.</w:t>
      </w:r>
    </w:p>
    <w:p w14:paraId="0FBD5D3C" w14:textId="77777777" w:rsidR="00C93062" w:rsidRPr="002B3F28" w:rsidRDefault="00C93062" w:rsidP="002B3F28">
      <w:pPr>
        <w:shd w:val="clear" w:color="auto" w:fill="FFFFFF"/>
        <w:spacing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EAE7E9E" w14:textId="77777777" w:rsidR="00C93062" w:rsidRDefault="00C93062" w:rsidP="00E62BC4">
      <w:pPr>
        <w:pStyle w:val="Akapitzlist"/>
        <w:shd w:val="clear" w:color="auto" w:fill="FFFFFF"/>
        <w:spacing w:after="0" w:line="276" w:lineRule="auto"/>
        <w:ind w:left="284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73C599A" w14:textId="32667345" w:rsidR="00C93062" w:rsidRPr="00C93062" w:rsidRDefault="00C93062" w:rsidP="00C93062">
      <w:pPr>
        <w:spacing w:after="0" w:line="240" w:lineRule="auto"/>
        <w:jc w:val="right"/>
        <w:rPr>
          <w:rFonts w:ascii="Arial" w:hAnsi="Arial" w:cs="Arial"/>
          <w:i/>
          <w:iCs/>
          <w:sz w:val="19"/>
          <w:szCs w:val="19"/>
          <w:u w:val="single"/>
        </w:rPr>
      </w:pPr>
      <w:r>
        <w:rPr>
          <w:rFonts w:ascii="Arial" w:hAnsi="Arial" w:cs="Arial"/>
          <w:i/>
          <w:iCs/>
          <w:sz w:val="19"/>
          <w:szCs w:val="19"/>
          <w:u w:val="single"/>
        </w:rPr>
        <w:t>Wersja 2.</w:t>
      </w:r>
      <w:r w:rsidR="002B3F28">
        <w:rPr>
          <w:rFonts w:ascii="Arial" w:hAnsi="Arial" w:cs="Arial"/>
          <w:i/>
          <w:iCs/>
          <w:sz w:val="19"/>
          <w:szCs w:val="19"/>
          <w:u w:val="single"/>
        </w:rPr>
        <w:t>1</w:t>
      </w:r>
      <w:r>
        <w:rPr>
          <w:rFonts w:ascii="Arial" w:hAnsi="Arial" w:cs="Arial"/>
          <w:i/>
          <w:iCs/>
          <w:sz w:val="19"/>
          <w:szCs w:val="19"/>
          <w:u w:val="single"/>
        </w:rPr>
        <w:t xml:space="preserve"> z dnia 2</w:t>
      </w:r>
      <w:r w:rsidR="002B3F28">
        <w:rPr>
          <w:rFonts w:ascii="Arial" w:hAnsi="Arial" w:cs="Arial"/>
          <w:i/>
          <w:iCs/>
          <w:sz w:val="19"/>
          <w:szCs w:val="19"/>
          <w:u w:val="single"/>
        </w:rPr>
        <w:t>4</w:t>
      </w:r>
      <w:r>
        <w:rPr>
          <w:rFonts w:ascii="Arial" w:hAnsi="Arial" w:cs="Arial"/>
          <w:i/>
          <w:iCs/>
          <w:sz w:val="19"/>
          <w:szCs w:val="19"/>
          <w:u w:val="single"/>
        </w:rPr>
        <w:t xml:space="preserve"> </w:t>
      </w:r>
      <w:r w:rsidR="002B3F28">
        <w:rPr>
          <w:rFonts w:ascii="Arial" w:hAnsi="Arial" w:cs="Arial"/>
          <w:i/>
          <w:iCs/>
          <w:sz w:val="19"/>
          <w:szCs w:val="19"/>
          <w:u w:val="single"/>
        </w:rPr>
        <w:t>luty</w:t>
      </w:r>
      <w:r>
        <w:rPr>
          <w:rFonts w:ascii="Arial" w:hAnsi="Arial" w:cs="Arial"/>
          <w:i/>
          <w:iCs/>
          <w:sz w:val="19"/>
          <w:szCs w:val="19"/>
          <w:u w:val="single"/>
        </w:rPr>
        <w:t xml:space="preserve"> 202</w:t>
      </w:r>
      <w:r w:rsidR="002B3F28">
        <w:rPr>
          <w:rFonts w:ascii="Arial" w:hAnsi="Arial" w:cs="Arial"/>
          <w:i/>
          <w:iCs/>
          <w:sz w:val="19"/>
          <w:szCs w:val="19"/>
          <w:u w:val="single"/>
        </w:rPr>
        <w:t>6</w:t>
      </w:r>
      <w:r>
        <w:rPr>
          <w:rFonts w:ascii="Arial" w:hAnsi="Arial" w:cs="Arial"/>
          <w:i/>
          <w:iCs/>
          <w:sz w:val="19"/>
          <w:szCs w:val="19"/>
          <w:u w:val="single"/>
        </w:rPr>
        <w:t xml:space="preserve"> roku</w:t>
      </w:r>
    </w:p>
    <w:sectPr w:rsidR="00C93062" w:rsidRPr="00C93062" w:rsidSect="00C57F1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112A5" w14:textId="77777777" w:rsidR="00C2221D" w:rsidRDefault="00C2221D" w:rsidP="00C57F1C">
      <w:pPr>
        <w:spacing w:after="0" w:line="240" w:lineRule="auto"/>
      </w:pPr>
      <w:r>
        <w:separator/>
      </w:r>
    </w:p>
  </w:endnote>
  <w:endnote w:type="continuationSeparator" w:id="0">
    <w:p w14:paraId="63F65565" w14:textId="77777777" w:rsidR="00C2221D" w:rsidRDefault="00C2221D" w:rsidP="00C57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D95E0" w14:textId="77777777" w:rsidR="00B41772" w:rsidRDefault="00B417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727557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B3DFF32" w14:textId="77777777" w:rsidR="00B41772" w:rsidRDefault="00B41772">
            <w:pPr>
              <w:pStyle w:val="Stopka"/>
              <w:jc w:val="right"/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93062"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93062"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7409B0" w14:textId="77777777" w:rsidR="00B41772" w:rsidRDefault="00B4177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3599E" w14:textId="77777777" w:rsidR="00B41772" w:rsidRDefault="00B417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FE830" w14:textId="77777777" w:rsidR="00C2221D" w:rsidRDefault="00C2221D" w:rsidP="00C57F1C">
      <w:pPr>
        <w:spacing w:after="0" w:line="240" w:lineRule="auto"/>
      </w:pPr>
      <w:r>
        <w:separator/>
      </w:r>
    </w:p>
  </w:footnote>
  <w:footnote w:type="continuationSeparator" w:id="0">
    <w:p w14:paraId="741535FB" w14:textId="77777777" w:rsidR="00C2221D" w:rsidRDefault="00C2221D" w:rsidP="00C57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8DE5B" w14:textId="77777777" w:rsidR="00B41772" w:rsidRDefault="00B417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D61C4" w14:textId="77777777" w:rsidR="00B41772" w:rsidRDefault="00B4177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C7062" w14:textId="77777777" w:rsidR="00B41772" w:rsidRDefault="00B417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73C7"/>
    <w:multiLevelType w:val="hybridMultilevel"/>
    <w:tmpl w:val="E5105100"/>
    <w:lvl w:ilvl="0" w:tplc="0415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84F7BF5"/>
    <w:multiLevelType w:val="hybridMultilevel"/>
    <w:tmpl w:val="CA6AF91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A0B0BB4"/>
    <w:multiLevelType w:val="hybridMultilevel"/>
    <w:tmpl w:val="D2DCEE8E"/>
    <w:lvl w:ilvl="0" w:tplc="54FE03C2">
      <w:start w:val="1"/>
      <w:numFmt w:val="decimal"/>
      <w:lvlText w:val="%1)"/>
      <w:lvlJc w:val="left"/>
      <w:pPr>
        <w:ind w:left="1353" w:hanging="360"/>
      </w:pPr>
      <w:rPr>
        <w:b/>
        <w:bCs/>
        <w:i/>
        <w:iCs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C106254"/>
    <w:multiLevelType w:val="hybridMultilevel"/>
    <w:tmpl w:val="CA6AF91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C444BF8"/>
    <w:multiLevelType w:val="hybridMultilevel"/>
    <w:tmpl w:val="42485AB8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CC92E0B"/>
    <w:multiLevelType w:val="hybridMultilevel"/>
    <w:tmpl w:val="4146A1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90CAB"/>
    <w:multiLevelType w:val="hybridMultilevel"/>
    <w:tmpl w:val="CA6AF91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0DC7062"/>
    <w:multiLevelType w:val="hybridMultilevel"/>
    <w:tmpl w:val="CA6AF91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3B1286E"/>
    <w:multiLevelType w:val="multilevel"/>
    <w:tmpl w:val="591E2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D50990"/>
    <w:multiLevelType w:val="hybridMultilevel"/>
    <w:tmpl w:val="2CB2EEB6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1ACC49D5"/>
    <w:multiLevelType w:val="hybridMultilevel"/>
    <w:tmpl w:val="CA6AF91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FD32B12"/>
    <w:multiLevelType w:val="hybridMultilevel"/>
    <w:tmpl w:val="CA6AF91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0577141"/>
    <w:multiLevelType w:val="hybridMultilevel"/>
    <w:tmpl w:val="449A33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2927F7B"/>
    <w:multiLevelType w:val="hybridMultilevel"/>
    <w:tmpl w:val="42485AB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33C00A6"/>
    <w:multiLevelType w:val="hybridMultilevel"/>
    <w:tmpl w:val="9EF491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225393"/>
    <w:multiLevelType w:val="hybridMultilevel"/>
    <w:tmpl w:val="CA6AF918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D5B466C"/>
    <w:multiLevelType w:val="hybridMultilevel"/>
    <w:tmpl w:val="42485AB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EBD3997"/>
    <w:multiLevelType w:val="hybridMultilevel"/>
    <w:tmpl w:val="4F74636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2A801F6"/>
    <w:multiLevelType w:val="hybridMultilevel"/>
    <w:tmpl w:val="207EC832"/>
    <w:lvl w:ilvl="0" w:tplc="DEF8582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9108CE"/>
    <w:multiLevelType w:val="multilevel"/>
    <w:tmpl w:val="A7448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335EA7"/>
    <w:multiLevelType w:val="hybridMultilevel"/>
    <w:tmpl w:val="01740FFE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 w15:restartNumberingAfterBreak="0">
    <w:nsid w:val="3CDB645B"/>
    <w:multiLevelType w:val="hybridMultilevel"/>
    <w:tmpl w:val="7F5C4E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CB13CB"/>
    <w:multiLevelType w:val="hybridMultilevel"/>
    <w:tmpl w:val="065C646C"/>
    <w:lvl w:ilvl="0" w:tplc="04150017">
      <w:start w:val="1"/>
      <w:numFmt w:val="lowerLetter"/>
      <w:lvlText w:val="%1)"/>
      <w:lvlJc w:val="left"/>
      <w:pPr>
        <w:ind w:left="3338" w:hanging="360"/>
      </w:pPr>
    </w:lvl>
    <w:lvl w:ilvl="1" w:tplc="04150019" w:tentative="1">
      <w:start w:val="1"/>
      <w:numFmt w:val="lowerLetter"/>
      <w:lvlText w:val="%2."/>
      <w:lvlJc w:val="left"/>
      <w:pPr>
        <w:ind w:left="4058" w:hanging="360"/>
      </w:pPr>
    </w:lvl>
    <w:lvl w:ilvl="2" w:tplc="0415001B" w:tentative="1">
      <w:start w:val="1"/>
      <w:numFmt w:val="lowerRoman"/>
      <w:lvlText w:val="%3."/>
      <w:lvlJc w:val="right"/>
      <w:pPr>
        <w:ind w:left="4778" w:hanging="180"/>
      </w:pPr>
    </w:lvl>
    <w:lvl w:ilvl="3" w:tplc="0415000F" w:tentative="1">
      <w:start w:val="1"/>
      <w:numFmt w:val="decimal"/>
      <w:lvlText w:val="%4."/>
      <w:lvlJc w:val="left"/>
      <w:pPr>
        <w:ind w:left="5498" w:hanging="360"/>
      </w:pPr>
    </w:lvl>
    <w:lvl w:ilvl="4" w:tplc="04150019" w:tentative="1">
      <w:start w:val="1"/>
      <w:numFmt w:val="lowerLetter"/>
      <w:lvlText w:val="%5."/>
      <w:lvlJc w:val="left"/>
      <w:pPr>
        <w:ind w:left="6218" w:hanging="360"/>
      </w:pPr>
    </w:lvl>
    <w:lvl w:ilvl="5" w:tplc="0415001B" w:tentative="1">
      <w:start w:val="1"/>
      <w:numFmt w:val="lowerRoman"/>
      <w:lvlText w:val="%6."/>
      <w:lvlJc w:val="right"/>
      <w:pPr>
        <w:ind w:left="6938" w:hanging="180"/>
      </w:pPr>
    </w:lvl>
    <w:lvl w:ilvl="6" w:tplc="0415000F" w:tentative="1">
      <w:start w:val="1"/>
      <w:numFmt w:val="decimal"/>
      <w:lvlText w:val="%7."/>
      <w:lvlJc w:val="left"/>
      <w:pPr>
        <w:ind w:left="7658" w:hanging="360"/>
      </w:pPr>
    </w:lvl>
    <w:lvl w:ilvl="7" w:tplc="04150019" w:tentative="1">
      <w:start w:val="1"/>
      <w:numFmt w:val="lowerLetter"/>
      <w:lvlText w:val="%8."/>
      <w:lvlJc w:val="left"/>
      <w:pPr>
        <w:ind w:left="8378" w:hanging="360"/>
      </w:pPr>
    </w:lvl>
    <w:lvl w:ilvl="8" w:tplc="0415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23" w15:restartNumberingAfterBreak="0">
    <w:nsid w:val="44953F3C"/>
    <w:multiLevelType w:val="hybridMultilevel"/>
    <w:tmpl w:val="CA6AF91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4DC65BB"/>
    <w:multiLevelType w:val="hybridMultilevel"/>
    <w:tmpl w:val="065C64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226E9F"/>
    <w:multiLevelType w:val="hybridMultilevel"/>
    <w:tmpl w:val="42485AB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579725A"/>
    <w:multiLevelType w:val="hybridMultilevel"/>
    <w:tmpl w:val="CA6AF91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47107A7F"/>
    <w:multiLevelType w:val="hybridMultilevel"/>
    <w:tmpl w:val="42485AB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478916EF"/>
    <w:multiLevelType w:val="hybridMultilevel"/>
    <w:tmpl w:val="CA6AF91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480F3638"/>
    <w:multiLevelType w:val="hybridMultilevel"/>
    <w:tmpl w:val="85D6D21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1A163EC"/>
    <w:multiLevelType w:val="multilevel"/>
    <w:tmpl w:val="3280DE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58F20ED"/>
    <w:multiLevelType w:val="hybridMultilevel"/>
    <w:tmpl w:val="CA6AF91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7E709B8"/>
    <w:multiLevelType w:val="hybridMultilevel"/>
    <w:tmpl w:val="30ACC19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 w15:restartNumberingAfterBreak="0">
    <w:nsid w:val="59735555"/>
    <w:multiLevelType w:val="hybridMultilevel"/>
    <w:tmpl w:val="CA6AF91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60531431"/>
    <w:multiLevelType w:val="hybridMultilevel"/>
    <w:tmpl w:val="9020AF48"/>
    <w:lvl w:ilvl="0" w:tplc="04150017">
      <w:start w:val="1"/>
      <w:numFmt w:val="lowerLetter"/>
      <w:lvlText w:val="%1)"/>
      <w:lvlJc w:val="left"/>
      <w:pPr>
        <w:ind w:left="4756" w:hanging="360"/>
      </w:pPr>
    </w:lvl>
    <w:lvl w:ilvl="1" w:tplc="04150019" w:tentative="1">
      <w:start w:val="1"/>
      <w:numFmt w:val="lowerLetter"/>
      <w:lvlText w:val="%2."/>
      <w:lvlJc w:val="left"/>
      <w:pPr>
        <w:ind w:left="5476" w:hanging="360"/>
      </w:pPr>
    </w:lvl>
    <w:lvl w:ilvl="2" w:tplc="0415001B" w:tentative="1">
      <w:start w:val="1"/>
      <w:numFmt w:val="lowerRoman"/>
      <w:lvlText w:val="%3."/>
      <w:lvlJc w:val="right"/>
      <w:pPr>
        <w:ind w:left="6196" w:hanging="180"/>
      </w:pPr>
    </w:lvl>
    <w:lvl w:ilvl="3" w:tplc="0415000F" w:tentative="1">
      <w:start w:val="1"/>
      <w:numFmt w:val="decimal"/>
      <w:lvlText w:val="%4."/>
      <w:lvlJc w:val="left"/>
      <w:pPr>
        <w:ind w:left="6916" w:hanging="360"/>
      </w:pPr>
    </w:lvl>
    <w:lvl w:ilvl="4" w:tplc="04150019" w:tentative="1">
      <w:start w:val="1"/>
      <w:numFmt w:val="lowerLetter"/>
      <w:lvlText w:val="%5."/>
      <w:lvlJc w:val="left"/>
      <w:pPr>
        <w:ind w:left="7636" w:hanging="360"/>
      </w:pPr>
    </w:lvl>
    <w:lvl w:ilvl="5" w:tplc="0415001B" w:tentative="1">
      <w:start w:val="1"/>
      <w:numFmt w:val="lowerRoman"/>
      <w:lvlText w:val="%6."/>
      <w:lvlJc w:val="right"/>
      <w:pPr>
        <w:ind w:left="8356" w:hanging="180"/>
      </w:pPr>
    </w:lvl>
    <w:lvl w:ilvl="6" w:tplc="0415000F" w:tentative="1">
      <w:start w:val="1"/>
      <w:numFmt w:val="decimal"/>
      <w:lvlText w:val="%7."/>
      <w:lvlJc w:val="left"/>
      <w:pPr>
        <w:ind w:left="9076" w:hanging="360"/>
      </w:pPr>
    </w:lvl>
    <w:lvl w:ilvl="7" w:tplc="04150019" w:tentative="1">
      <w:start w:val="1"/>
      <w:numFmt w:val="lowerLetter"/>
      <w:lvlText w:val="%8."/>
      <w:lvlJc w:val="left"/>
      <w:pPr>
        <w:ind w:left="9796" w:hanging="360"/>
      </w:pPr>
    </w:lvl>
    <w:lvl w:ilvl="8" w:tplc="0415001B" w:tentative="1">
      <w:start w:val="1"/>
      <w:numFmt w:val="lowerRoman"/>
      <w:lvlText w:val="%9."/>
      <w:lvlJc w:val="right"/>
      <w:pPr>
        <w:ind w:left="10516" w:hanging="180"/>
      </w:pPr>
    </w:lvl>
  </w:abstractNum>
  <w:abstractNum w:abstractNumId="35" w15:restartNumberingAfterBreak="0">
    <w:nsid w:val="644C0683"/>
    <w:multiLevelType w:val="hybridMultilevel"/>
    <w:tmpl w:val="CA6AF91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5246E74"/>
    <w:multiLevelType w:val="hybridMultilevel"/>
    <w:tmpl w:val="CA6AF91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65291B83"/>
    <w:multiLevelType w:val="hybridMultilevel"/>
    <w:tmpl w:val="42485AB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62D215F"/>
    <w:multiLevelType w:val="multilevel"/>
    <w:tmpl w:val="FCFC1D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9E532D6"/>
    <w:multiLevelType w:val="hybridMultilevel"/>
    <w:tmpl w:val="1AB85A6E"/>
    <w:lvl w:ilvl="0" w:tplc="A838E13A">
      <w:start w:val="1"/>
      <w:numFmt w:val="lowerLetter"/>
      <w:lvlText w:val="%1)"/>
      <w:lvlJc w:val="left"/>
      <w:pPr>
        <w:ind w:left="1287" w:hanging="360"/>
      </w:pPr>
      <w:rPr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24E5CD8"/>
    <w:multiLevelType w:val="hybridMultilevel"/>
    <w:tmpl w:val="CA6AF91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3472C8F"/>
    <w:multiLevelType w:val="hybridMultilevel"/>
    <w:tmpl w:val="42485AB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3902480"/>
    <w:multiLevelType w:val="hybridMultilevel"/>
    <w:tmpl w:val="CA6AF91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7EC5CD3"/>
    <w:multiLevelType w:val="hybridMultilevel"/>
    <w:tmpl w:val="876A63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FA7CBB"/>
    <w:multiLevelType w:val="hybridMultilevel"/>
    <w:tmpl w:val="42485AB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 w15:restartNumberingAfterBreak="0">
    <w:nsid w:val="7CDB2D93"/>
    <w:multiLevelType w:val="hybridMultilevel"/>
    <w:tmpl w:val="CA6AF91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 w15:restartNumberingAfterBreak="0">
    <w:nsid w:val="7EDC00DE"/>
    <w:multiLevelType w:val="hybridMultilevel"/>
    <w:tmpl w:val="CA6AF91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091466516">
    <w:abstractNumId w:val="19"/>
  </w:num>
  <w:num w:numId="2" w16cid:durableId="221985887">
    <w:abstractNumId w:val="30"/>
  </w:num>
  <w:num w:numId="3" w16cid:durableId="1389114450">
    <w:abstractNumId w:val="8"/>
  </w:num>
  <w:num w:numId="4" w16cid:durableId="657921946">
    <w:abstractNumId w:val="38"/>
  </w:num>
  <w:num w:numId="5" w16cid:durableId="381558869">
    <w:abstractNumId w:val="18"/>
  </w:num>
  <w:num w:numId="6" w16cid:durableId="138110227">
    <w:abstractNumId w:val="32"/>
  </w:num>
  <w:num w:numId="7" w16cid:durableId="1694769652">
    <w:abstractNumId w:val="0"/>
  </w:num>
  <w:num w:numId="8" w16cid:durableId="1643578127">
    <w:abstractNumId w:val="29"/>
  </w:num>
  <w:num w:numId="9" w16cid:durableId="1551696047">
    <w:abstractNumId w:val="17"/>
  </w:num>
  <w:num w:numId="10" w16cid:durableId="247545519">
    <w:abstractNumId w:val="43"/>
  </w:num>
  <w:num w:numId="11" w16cid:durableId="414976033">
    <w:abstractNumId w:val="2"/>
  </w:num>
  <w:num w:numId="12" w16cid:durableId="742289194">
    <w:abstractNumId w:val="41"/>
  </w:num>
  <w:num w:numId="13" w16cid:durableId="1534804090">
    <w:abstractNumId w:val="16"/>
  </w:num>
  <w:num w:numId="14" w16cid:durableId="1270701366">
    <w:abstractNumId w:val="5"/>
  </w:num>
  <w:num w:numId="15" w16cid:durableId="214783680">
    <w:abstractNumId w:val="20"/>
  </w:num>
  <w:num w:numId="16" w16cid:durableId="1741949120">
    <w:abstractNumId w:val="4"/>
  </w:num>
  <w:num w:numId="17" w16cid:durableId="187136145">
    <w:abstractNumId w:val="27"/>
  </w:num>
  <w:num w:numId="18" w16cid:durableId="971599539">
    <w:abstractNumId w:val="25"/>
  </w:num>
  <w:num w:numId="19" w16cid:durableId="1005979065">
    <w:abstractNumId w:val="44"/>
  </w:num>
  <w:num w:numId="20" w16cid:durableId="30883525">
    <w:abstractNumId w:val="26"/>
  </w:num>
  <w:num w:numId="21" w16cid:durableId="161970834">
    <w:abstractNumId w:val="36"/>
  </w:num>
  <w:num w:numId="22" w16cid:durableId="1926062678">
    <w:abstractNumId w:val="31"/>
  </w:num>
  <w:num w:numId="23" w16cid:durableId="1733699906">
    <w:abstractNumId w:val="46"/>
  </w:num>
  <w:num w:numId="24" w16cid:durableId="872308514">
    <w:abstractNumId w:val="42"/>
  </w:num>
  <w:num w:numId="25" w16cid:durableId="231283673">
    <w:abstractNumId w:val="7"/>
  </w:num>
  <w:num w:numId="26" w16cid:durableId="575555345">
    <w:abstractNumId w:val="14"/>
  </w:num>
  <w:num w:numId="27" w16cid:durableId="2123986406">
    <w:abstractNumId w:val="34"/>
  </w:num>
  <w:num w:numId="28" w16cid:durableId="987708836">
    <w:abstractNumId w:val="24"/>
  </w:num>
  <w:num w:numId="29" w16cid:durableId="1743328060">
    <w:abstractNumId w:val="9"/>
  </w:num>
  <w:num w:numId="30" w16cid:durableId="809517217">
    <w:abstractNumId w:val="45"/>
  </w:num>
  <w:num w:numId="31" w16cid:durableId="686712726">
    <w:abstractNumId w:val="21"/>
  </w:num>
  <w:num w:numId="32" w16cid:durableId="1768455235">
    <w:abstractNumId w:val="22"/>
  </w:num>
  <w:num w:numId="33" w16cid:durableId="2105876250">
    <w:abstractNumId w:val="37"/>
  </w:num>
  <w:num w:numId="34" w16cid:durableId="1794978734">
    <w:abstractNumId w:val="13"/>
  </w:num>
  <w:num w:numId="35" w16cid:durableId="38558591">
    <w:abstractNumId w:val="1"/>
  </w:num>
  <w:num w:numId="36" w16cid:durableId="803355440">
    <w:abstractNumId w:val="23"/>
  </w:num>
  <w:num w:numId="37" w16cid:durableId="2119792079">
    <w:abstractNumId w:val="3"/>
  </w:num>
  <w:num w:numId="38" w16cid:durableId="1276407246">
    <w:abstractNumId w:val="33"/>
  </w:num>
  <w:num w:numId="39" w16cid:durableId="1963419930">
    <w:abstractNumId w:val="11"/>
  </w:num>
  <w:num w:numId="40" w16cid:durableId="2062628890">
    <w:abstractNumId w:val="35"/>
  </w:num>
  <w:num w:numId="41" w16cid:durableId="229460556">
    <w:abstractNumId w:val="6"/>
  </w:num>
  <w:num w:numId="42" w16cid:durableId="135803868">
    <w:abstractNumId w:val="28"/>
  </w:num>
  <w:num w:numId="43" w16cid:durableId="644552354">
    <w:abstractNumId w:val="40"/>
  </w:num>
  <w:num w:numId="44" w16cid:durableId="634483450">
    <w:abstractNumId w:val="10"/>
  </w:num>
  <w:num w:numId="45" w16cid:durableId="324822628">
    <w:abstractNumId w:val="12"/>
  </w:num>
  <w:num w:numId="46" w16cid:durableId="1460955519">
    <w:abstractNumId w:val="39"/>
  </w:num>
  <w:num w:numId="47" w16cid:durableId="16578043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3C13"/>
    <w:rsid w:val="00011CEE"/>
    <w:rsid w:val="0002121F"/>
    <w:rsid w:val="0002626C"/>
    <w:rsid w:val="00060722"/>
    <w:rsid w:val="00060859"/>
    <w:rsid w:val="00096D0F"/>
    <w:rsid w:val="00097187"/>
    <w:rsid w:val="000B0B90"/>
    <w:rsid w:val="000C304E"/>
    <w:rsid w:val="000C512B"/>
    <w:rsid w:val="000D5E9F"/>
    <w:rsid w:val="000D65B3"/>
    <w:rsid w:val="000E1A2D"/>
    <w:rsid w:val="000E1B26"/>
    <w:rsid w:val="000E2BB3"/>
    <w:rsid w:val="000F4CEC"/>
    <w:rsid w:val="000F5BEF"/>
    <w:rsid w:val="0010024F"/>
    <w:rsid w:val="0010632C"/>
    <w:rsid w:val="00113189"/>
    <w:rsid w:val="00116C15"/>
    <w:rsid w:val="00150084"/>
    <w:rsid w:val="001552DE"/>
    <w:rsid w:val="00170DE9"/>
    <w:rsid w:val="001830B9"/>
    <w:rsid w:val="0018616A"/>
    <w:rsid w:val="001E19FB"/>
    <w:rsid w:val="001E1DAE"/>
    <w:rsid w:val="0026075D"/>
    <w:rsid w:val="00271135"/>
    <w:rsid w:val="002B3F28"/>
    <w:rsid w:val="002C331C"/>
    <w:rsid w:val="002C4278"/>
    <w:rsid w:val="002E6321"/>
    <w:rsid w:val="00303C06"/>
    <w:rsid w:val="003322D7"/>
    <w:rsid w:val="00356ED0"/>
    <w:rsid w:val="00362F00"/>
    <w:rsid w:val="00365A07"/>
    <w:rsid w:val="003A25EB"/>
    <w:rsid w:val="003A2CBA"/>
    <w:rsid w:val="00425C9F"/>
    <w:rsid w:val="00440466"/>
    <w:rsid w:val="0044113F"/>
    <w:rsid w:val="00442651"/>
    <w:rsid w:val="00451C3B"/>
    <w:rsid w:val="0048390B"/>
    <w:rsid w:val="00484490"/>
    <w:rsid w:val="004E0203"/>
    <w:rsid w:val="00505110"/>
    <w:rsid w:val="005318A6"/>
    <w:rsid w:val="005324BF"/>
    <w:rsid w:val="00555A71"/>
    <w:rsid w:val="00590912"/>
    <w:rsid w:val="005B3064"/>
    <w:rsid w:val="005B3E04"/>
    <w:rsid w:val="005C13C7"/>
    <w:rsid w:val="005C65A1"/>
    <w:rsid w:val="00602430"/>
    <w:rsid w:val="0060303A"/>
    <w:rsid w:val="0063080B"/>
    <w:rsid w:val="00630B97"/>
    <w:rsid w:val="006446EA"/>
    <w:rsid w:val="00650F5F"/>
    <w:rsid w:val="0065184F"/>
    <w:rsid w:val="00675CC5"/>
    <w:rsid w:val="00687989"/>
    <w:rsid w:val="006910DA"/>
    <w:rsid w:val="006A6D12"/>
    <w:rsid w:val="006B498A"/>
    <w:rsid w:val="006E1C59"/>
    <w:rsid w:val="006F3214"/>
    <w:rsid w:val="0070775A"/>
    <w:rsid w:val="00721D4A"/>
    <w:rsid w:val="0073455A"/>
    <w:rsid w:val="00752E20"/>
    <w:rsid w:val="00766105"/>
    <w:rsid w:val="007A1AC6"/>
    <w:rsid w:val="007B757F"/>
    <w:rsid w:val="007C1975"/>
    <w:rsid w:val="007C4CBC"/>
    <w:rsid w:val="008123C1"/>
    <w:rsid w:val="00861E4B"/>
    <w:rsid w:val="008A3142"/>
    <w:rsid w:val="008A4BDA"/>
    <w:rsid w:val="008E0BDB"/>
    <w:rsid w:val="00907AFA"/>
    <w:rsid w:val="0092323D"/>
    <w:rsid w:val="00944971"/>
    <w:rsid w:val="00947B12"/>
    <w:rsid w:val="0099767A"/>
    <w:rsid w:val="009B2569"/>
    <w:rsid w:val="009C13BF"/>
    <w:rsid w:val="009F0C77"/>
    <w:rsid w:val="00A01206"/>
    <w:rsid w:val="00A127C4"/>
    <w:rsid w:val="00A36E3A"/>
    <w:rsid w:val="00A4373E"/>
    <w:rsid w:val="00A43C13"/>
    <w:rsid w:val="00A750CB"/>
    <w:rsid w:val="00A761B7"/>
    <w:rsid w:val="00A811D9"/>
    <w:rsid w:val="00A916BD"/>
    <w:rsid w:val="00AA532F"/>
    <w:rsid w:val="00AA69CB"/>
    <w:rsid w:val="00AB6DCF"/>
    <w:rsid w:val="00AC1130"/>
    <w:rsid w:val="00AE19A2"/>
    <w:rsid w:val="00AF1943"/>
    <w:rsid w:val="00B043BE"/>
    <w:rsid w:val="00B243ED"/>
    <w:rsid w:val="00B41772"/>
    <w:rsid w:val="00B60D65"/>
    <w:rsid w:val="00B6764B"/>
    <w:rsid w:val="00B82142"/>
    <w:rsid w:val="00BD7D47"/>
    <w:rsid w:val="00C06D48"/>
    <w:rsid w:val="00C2221D"/>
    <w:rsid w:val="00C31B68"/>
    <w:rsid w:val="00C57F1C"/>
    <w:rsid w:val="00C93062"/>
    <w:rsid w:val="00CA1F4D"/>
    <w:rsid w:val="00CA2B04"/>
    <w:rsid w:val="00CD0F26"/>
    <w:rsid w:val="00CE0FBD"/>
    <w:rsid w:val="00D1771D"/>
    <w:rsid w:val="00D24968"/>
    <w:rsid w:val="00D41515"/>
    <w:rsid w:val="00D45485"/>
    <w:rsid w:val="00D532F7"/>
    <w:rsid w:val="00D74F82"/>
    <w:rsid w:val="00DA1E88"/>
    <w:rsid w:val="00DA44DF"/>
    <w:rsid w:val="00DB1F9E"/>
    <w:rsid w:val="00DE5100"/>
    <w:rsid w:val="00DF1444"/>
    <w:rsid w:val="00DF396F"/>
    <w:rsid w:val="00E04542"/>
    <w:rsid w:val="00E16D5C"/>
    <w:rsid w:val="00E408BF"/>
    <w:rsid w:val="00E43049"/>
    <w:rsid w:val="00E50EC6"/>
    <w:rsid w:val="00E51653"/>
    <w:rsid w:val="00E5248A"/>
    <w:rsid w:val="00E53B03"/>
    <w:rsid w:val="00E62BC4"/>
    <w:rsid w:val="00E7215F"/>
    <w:rsid w:val="00E81C69"/>
    <w:rsid w:val="00E92C58"/>
    <w:rsid w:val="00EA2B88"/>
    <w:rsid w:val="00EA2C87"/>
    <w:rsid w:val="00EA2F18"/>
    <w:rsid w:val="00ED4927"/>
    <w:rsid w:val="00F17BAC"/>
    <w:rsid w:val="00F24B9F"/>
    <w:rsid w:val="00F441F0"/>
    <w:rsid w:val="00FB5054"/>
    <w:rsid w:val="00FB6105"/>
    <w:rsid w:val="00FE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66E8BE"/>
  <w15:docId w15:val="{1F08B0AF-4193-4909-A17E-EC6A3364F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6F3214"/>
    <w:rPr>
      <w:b/>
      <w:bCs/>
    </w:rPr>
  </w:style>
  <w:style w:type="paragraph" w:styleId="Akapitzlist">
    <w:name w:val="List Paragraph"/>
    <w:basedOn w:val="Normalny"/>
    <w:uiPriority w:val="34"/>
    <w:qFormat/>
    <w:rsid w:val="00F441F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441F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441F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57F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7F1C"/>
  </w:style>
  <w:style w:type="paragraph" w:styleId="Stopka">
    <w:name w:val="footer"/>
    <w:basedOn w:val="Normalny"/>
    <w:link w:val="StopkaZnak"/>
    <w:uiPriority w:val="99"/>
    <w:unhideWhenUsed/>
    <w:rsid w:val="00C57F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7F1C"/>
  </w:style>
  <w:style w:type="character" w:styleId="Nierozpoznanawzmianka">
    <w:name w:val="Unresolved Mention"/>
    <w:basedOn w:val="Domylnaczcionkaakapitu"/>
    <w:uiPriority w:val="99"/>
    <w:semiHidden/>
    <w:unhideWhenUsed/>
    <w:rsid w:val="001861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ekretariat@pwm.com.pl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wm.com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F2AAE-0C37-49B8-B558-E104B6720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14</Pages>
  <Words>7311</Words>
  <Characters>43866</Characters>
  <Application>Microsoft Office Word</Application>
  <DocSecurity>0</DocSecurity>
  <Lines>365</Lines>
  <Paragraphs>102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IOD</dc:creator>
  <cp:keywords/>
  <dc:description/>
  <cp:lastModifiedBy>Zdzisław Zapał</cp:lastModifiedBy>
  <cp:revision>51</cp:revision>
  <dcterms:created xsi:type="dcterms:W3CDTF">2025-02-27T16:07:00Z</dcterms:created>
  <dcterms:modified xsi:type="dcterms:W3CDTF">2026-02-24T18:35:00Z</dcterms:modified>
</cp:coreProperties>
</file>