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E4783" w14:textId="47C8493C" w:rsidR="002702CD" w:rsidRPr="005B0941" w:rsidRDefault="002702CD" w:rsidP="005B0941">
      <w:pPr>
        <w:pStyle w:val="Nagwek"/>
        <w:tabs>
          <w:tab w:val="clear" w:pos="9072"/>
          <w:tab w:val="right" w:pos="9046"/>
        </w:tabs>
        <w:spacing w:after="120"/>
        <w:rPr>
          <w:rStyle w:val="BrakA"/>
          <w:rFonts w:cstheme="minorHAnsi"/>
        </w:rPr>
      </w:pPr>
      <w:bookmarkStart w:id="0" w:name="_Hlk98832780"/>
      <w:r w:rsidRPr="00EC3311">
        <w:rPr>
          <w:rStyle w:val="BrakA"/>
          <w:rFonts w:cstheme="minorHAnsi"/>
          <w:b/>
          <w:bCs/>
        </w:rPr>
        <w:t xml:space="preserve">Nr referencyjny sprawy: </w:t>
      </w:r>
      <w:proofErr w:type="gramStart"/>
      <w:r w:rsidRPr="00EC3311">
        <w:rPr>
          <w:rStyle w:val="BrakA"/>
          <w:rFonts w:cstheme="minorHAnsi"/>
          <w:b/>
          <w:bCs/>
        </w:rPr>
        <w:t>ZZP.261.Z</w:t>
      </w:r>
      <w:r w:rsidR="00957D13" w:rsidRPr="00EC3311">
        <w:rPr>
          <w:rStyle w:val="BrakA"/>
          <w:rFonts w:cstheme="minorHAnsi"/>
          <w:b/>
          <w:bCs/>
        </w:rPr>
        <w:t>O</w:t>
      </w:r>
      <w:proofErr w:type="gramEnd"/>
      <w:r w:rsidR="001C6993">
        <w:rPr>
          <w:rStyle w:val="BrakA"/>
          <w:rFonts w:cstheme="minorHAnsi"/>
          <w:b/>
          <w:bCs/>
        </w:rPr>
        <w:t>.26</w:t>
      </w:r>
      <w:r w:rsidR="002C0E21" w:rsidRPr="00EC3311">
        <w:rPr>
          <w:rStyle w:val="BrakA"/>
          <w:rFonts w:cstheme="minorHAnsi"/>
          <w:b/>
          <w:bCs/>
        </w:rPr>
        <w:t>.</w:t>
      </w:r>
      <w:r w:rsidRPr="00EC3311">
        <w:rPr>
          <w:rStyle w:val="BrakA"/>
          <w:rFonts w:cstheme="minorHAnsi"/>
          <w:b/>
          <w:bCs/>
        </w:rPr>
        <w:t>202</w:t>
      </w:r>
      <w:bookmarkEnd w:id="0"/>
      <w:r w:rsidR="001B09B0" w:rsidRPr="00EC3311">
        <w:rPr>
          <w:rStyle w:val="BrakA"/>
          <w:rFonts w:cstheme="minorHAnsi"/>
          <w:b/>
          <w:bCs/>
        </w:rPr>
        <w:t>5</w:t>
      </w:r>
      <w:r w:rsidRPr="00EC3311">
        <w:rPr>
          <w:rStyle w:val="BrakA"/>
          <w:rFonts w:cstheme="minorHAnsi"/>
        </w:rPr>
        <w:tab/>
      </w:r>
      <w:r w:rsidRPr="00EC3311">
        <w:rPr>
          <w:rStyle w:val="BrakA"/>
          <w:rFonts w:cstheme="minorHAnsi"/>
        </w:rPr>
        <w:tab/>
      </w:r>
      <w:proofErr w:type="gramStart"/>
      <w:r w:rsidRPr="00EC3311">
        <w:rPr>
          <w:rFonts w:cstheme="minorHAnsi"/>
        </w:rPr>
        <w:t>Krak</w:t>
      </w:r>
      <w:r w:rsidRPr="00EC3311">
        <w:rPr>
          <w:rFonts w:cstheme="minorHAnsi"/>
          <w:lang w:val="es-ES_tradnl"/>
        </w:rPr>
        <w:t>ó</w:t>
      </w:r>
      <w:r w:rsidRPr="00EC3311">
        <w:rPr>
          <w:rFonts w:cstheme="minorHAnsi"/>
        </w:rPr>
        <w:t xml:space="preserve">w, </w:t>
      </w:r>
      <w:r w:rsidR="00132A17" w:rsidRPr="00EC3311">
        <w:rPr>
          <w:rFonts w:cstheme="minorHAnsi"/>
        </w:rPr>
        <w:t xml:space="preserve"> </w:t>
      </w:r>
      <w:r w:rsidR="001C6993">
        <w:rPr>
          <w:rFonts w:cstheme="minorHAnsi"/>
        </w:rPr>
        <w:t>16.10.</w:t>
      </w:r>
      <w:r w:rsidR="00154152" w:rsidRPr="00EC3311">
        <w:rPr>
          <w:rFonts w:cstheme="minorHAnsi"/>
        </w:rPr>
        <w:t>202</w:t>
      </w:r>
      <w:r w:rsidR="001B09B0" w:rsidRPr="00EC3311">
        <w:rPr>
          <w:rFonts w:cstheme="minorHAnsi"/>
        </w:rPr>
        <w:t>5</w:t>
      </w:r>
      <w:proofErr w:type="gramEnd"/>
      <w:r w:rsidR="00154152" w:rsidRPr="00EC3311">
        <w:rPr>
          <w:rFonts w:cstheme="minorHAnsi"/>
        </w:rPr>
        <w:t xml:space="preserve"> r</w:t>
      </w:r>
      <w:r w:rsidRPr="00EC3311">
        <w:rPr>
          <w:rFonts w:cstheme="minorHAnsi"/>
        </w:rPr>
        <w:t>.</w:t>
      </w:r>
      <w:r w:rsidRPr="005B0941">
        <w:rPr>
          <w:rStyle w:val="BrakA"/>
          <w:rFonts w:cstheme="minorHAnsi"/>
        </w:rPr>
        <w:t xml:space="preserve"> </w:t>
      </w:r>
    </w:p>
    <w:p w14:paraId="251A2CF5" w14:textId="469846D1" w:rsidR="002702CD" w:rsidRPr="005B0941" w:rsidRDefault="002702CD" w:rsidP="005B0941">
      <w:pPr>
        <w:spacing w:after="120" w:line="240" w:lineRule="auto"/>
        <w:rPr>
          <w:rFonts w:asciiTheme="minorHAnsi" w:hAnsiTheme="minorHAnsi" w:cstheme="minorHAnsi"/>
          <w:b/>
          <w:bCs/>
        </w:rPr>
      </w:pPr>
    </w:p>
    <w:p w14:paraId="783B679A" w14:textId="64C097F0" w:rsidR="002702CD" w:rsidRPr="005B0941" w:rsidRDefault="002702CD" w:rsidP="005B0941">
      <w:pPr>
        <w:pStyle w:val="Tytu"/>
        <w:spacing w:after="120" w:line="240" w:lineRule="auto"/>
        <w:rPr>
          <w:rFonts w:asciiTheme="minorHAnsi" w:hAnsiTheme="minorHAnsi" w:cstheme="minorHAnsi"/>
        </w:rPr>
      </w:pPr>
      <w:r w:rsidRPr="005B0941">
        <w:rPr>
          <w:rFonts w:asciiTheme="minorHAnsi" w:hAnsiTheme="minorHAnsi" w:cstheme="minorHAnsi"/>
        </w:rPr>
        <w:t>Zapytanie ofertowe</w:t>
      </w:r>
    </w:p>
    <w:p w14:paraId="707E9A4A" w14:textId="77777777" w:rsidR="002B2580" w:rsidRPr="005B0941" w:rsidRDefault="002B2580" w:rsidP="005B0941">
      <w:pPr>
        <w:spacing w:after="120" w:line="240" w:lineRule="auto"/>
        <w:jc w:val="center"/>
        <w:rPr>
          <w:rFonts w:asciiTheme="minorHAnsi" w:hAnsiTheme="minorHAnsi" w:cstheme="minorHAnsi"/>
          <w:b/>
          <w:bCs/>
        </w:rPr>
      </w:pPr>
    </w:p>
    <w:p w14:paraId="72FA4CEC" w14:textId="3718862D" w:rsidR="006E6968" w:rsidRPr="00957D13" w:rsidRDefault="002702CD" w:rsidP="005B0941">
      <w:pPr>
        <w:spacing w:after="120" w:line="240" w:lineRule="auto"/>
        <w:jc w:val="both"/>
        <w:rPr>
          <w:rFonts w:asciiTheme="minorHAnsi" w:hAnsiTheme="minorHAnsi" w:cstheme="minorHAnsi"/>
          <w:b/>
          <w:bCs/>
          <w:color w:val="auto"/>
        </w:rPr>
      </w:pPr>
      <w:r w:rsidRPr="00957D13">
        <w:rPr>
          <w:rFonts w:asciiTheme="minorHAnsi" w:hAnsiTheme="minorHAnsi" w:cstheme="minorHAnsi"/>
          <w:b/>
          <w:bCs/>
          <w:color w:val="auto"/>
        </w:rPr>
        <w:t>Polskie Wydawnictwo Muzyczne</w:t>
      </w:r>
      <w:r w:rsidRPr="00957D13">
        <w:rPr>
          <w:rStyle w:val="BrakA"/>
          <w:rFonts w:asciiTheme="minorHAnsi" w:hAnsiTheme="minorHAnsi" w:cstheme="minorHAnsi"/>
          <w:color w:val="auto"/>
        </w:rPr>
        <w:t xml:space="preserve"> zwraca się z prośbą o przedstawienie oferty na </w:t>
      </w:r>
      <w:bookmarkStart w:id="1" w:name="_Hlk98754880"/>
      <w:proofErr w:type="gramStart"/>
      <w:r w:rsidR="006E6968" w:rsidRPr="00957D13">
        <w:rPr>
          <w:rStyle w:val="BrakA"/>
          <w:rFonts w:asciiTheme="minorHAnsi" w:hAnsiTheme="minorHAnsi" w:cstheme="minorHAnsi"/>
          <w:color w:val="auto"/>
        </w:rPr>
        <w:t xml:space="preserve">wykonanie </w:t>
      </w:r>
      <w:r w:rsidR="008F4894" w:rsidRPr="00957D13">
        <w:rPr>
          <w:rStyle w:val="BrakA"/>
          <w:rFonts w:asciiTheme="minorHAnsi" w:hAnsiTheme="minorHAnsi" w:cstheme="minorHAnsi"/>
          <w:color w:val="auto"/>
        </w:rPr>
        <w:t xml:space="preserve"> </w:t>
      </w:r>
      <w:r w:rsidR="006E6968" w:rsidRPr="00957D13">
        <w:rPr>
          <w:rStyle w:val="BrakA"/>
          <w:rFonts w:asciiTheme="minorHAnsi" w:hAnsiTheme="minorHAnsi" w:cstheme="minorHAnsi"/>
          <w:color w:val="auto"/>
        </w:rPr>
        <w:t>zamówienia</w:t>
      </w:r>
      <w:proofErr w:type="gramEnd"/>
      <w:r w:rsidR="006E6968" w:rsidRPr="00957D13">
        <w:rPr>
          <w:rStyle w:val="BrakA"/>
          <w:rFonts w:asciiTheme="minorHAnsi" w:hAnsiTheme="minorHAnsi" w:cstheme="minorHAnsi"/>
          <w:color w:val="auto"/>
        </w:rPr>
        <w:t xml:space="preserve"> </w:t>
      </w:r>
      <w:r w:rsidR="00624125">
        <w:rPr>
          <w:rStyle w:val="BrakA"/>
          <w:rFonts w:asciiTheme="minorHAnsi" w:hAnsiTheme="minorHAnsi" w:cstheme="minorHAnsi"/>
          <w:color w:val="auto"/>
        </w:rPr>
        <w:t xml:space="preserve">zgodnie z opisem zawartym w niniejszym Zapytaniu oraz Załącznikach. </w:t>
      </w:r>
    </w:p>
    <w:bookmarkEnd w:id="1"/>
    <w:p w14:paraId="0442E6EB" w14:textId="77777777" w:rsidR="002702CD" w:rsidRPr="00957D13" w:rsidRDefault="002702CD" w:rsidP="005B0941">
      <w:pPr>
        <w:spacing w:after="120" w:line="240" w:lineRule="auto"/>
        <w:jc w:val="both"/>
        <w:rPr>
          <w:rStyle w:val="BrakA"/>
          <w:rFonts w:asciiTheme="minorHAnsi" w:hAnsiTheme="minorHAnsi" w:cstheme="minorHAnsi"/>
          <w:color w:val="auto"/>
        </w:rPr>
      </w:pPr>
    </w:p>
    <w:p w14:paraId="15A17E8B" w14:textId="21D08584" w:rsidR="002702CD" w:rsidRPr="00957D13" w:rsidRDefault="00484EB3" w:rsidP="005B0941">
      <w:pPr>
        <w:pStyle w:val="Nagwek1"/>
        <w:spacing w:after="120" w:line="240" w:lineRule="auto"/>
        <w:contextualSpacing w:val="0"/>
        <w:rPr>
          <w:rStyle w:val="BrakA"/>
          <w:rFonts w:asciiTheme="minorHAnsi" w:hAnsiTheme="minorHAnsi" w:cstheme="minorHAnsi"/>
          <w:color w:val="auto"/>
        </w:rPr>
      </w:pPr>
      <w:r w:rsidRPr="00957D13">
        <w:rPr>
          <w:rStyle w:val="BrakA"/>
          <w:rFonts w:asciiTheme="minorHAnsi" w:hAnsiTheme="minorHAnsi" w:cstheme="minorHAnsi"/>
          <w:color w:val="auto"/>
        </w:rPr>
        <w:t>Przedmiot zamówienia</w:t>
      </w:r>
      <w:r w:rsidR="009F57C9" w:rsidRPr="00957D13">
        <w:rPr>
          <w:rStyle w:val="BrakA"/>
          <w:rFonts w:asciiTheme="minorHAnsi" w:hAnsiTheme="minorHAnsi" w:cstheme="minorHAnsi"/>
          <w:color w:val="auto"/>
        </w:rPr>
        <w:t>.</w:t>
      </w:r>
    </w:p>
    <w:p w14:paraId="3B3D6645" w14:textId="01F193C6" w:rsidR="007154BC" w:rsidRPr="007154BC" w:rsidRDefault="00D57ABA" w:rsidP="007154BC">
      <w:pPr>
        <w:pStyle w:val="Akapitzlist"/>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contextualSpacing w:val="0"/>
        <w:jc w:val="both"/>
        <w:rPr>
          <w:rFonts w:asciiTheme="minorHAnsi" w:eastAsiaTheme="minorHAnsi" w:hAnsiTheme="minorHAnsi" w:cstheme="minorHAnsi"/>
          <w:color w:val="auto"/>
          <w:bdr w:val="none" w:sz="0" w:space="0" w:color="auto"/>
        </w:rPr>
      </w:pPr>
      <w:r w:rsidRPr="00957D13">
        <w:rPr>
          <w:rStyle w:val="BrakA"/>
          <w:rFonts w:asciiTheme="minorHAnsi" w:hAnsiTheme="minorHAnsi" w:cstheme="minorHAnsi"/>
          <w:color w:val="auto"/>
        </w:rPr>
        <w:t xml:space="preserve">Przedmiotem zamówienia </w:t>
      </w:r>
      <w:r w:rsidR="007154BC">
        <w:rPr>
          <w:rStyle w:val="BrakA"/>
          <w:rFonts w:asciiTheme="minorHAnsi" w:hAnsiTheme="minorHAnsi" w:cstheme="minorHAnsi"/>
          <w:color w:val="auto"/>
        </w:rPr>
        <w:t xml:space="preserve">są </w:t>
      </w:r>
      <w:r w:rsidR="007154BC" w:rsidRPr="007154BC">
        <w:rPr>
          <w:b/>
          <w:bCs/>
        </w:rPr>
        <w:t>Usługi kolokacji wraz z usługami towarzyszącymi i usługą relokacji</w:t>
      </w:r>
      <w:r w:rsidR="007154BC">
        <w:rPr>
          <w:b/>
          <w:bCs/>
        </w:rPr>
        <w:t xml:space="preserve"> </w:t>
      </w:r>
      <w:r w:rsidR="007154BC" w:rsidRPr="007154BC">
        <w:t>obejmujące</w:t>
      </w:r>
      <w:r w:rsidR="007154BC">
        <w:t>:</w:t>
      </w:r>
    </w:p>
    <w:p w14:paraId="28B4ED82" w14:textId="0666918F" w:rsidR="007154BC" w:rsidRPr="006D0C61" w:rsidRDefault="007154BC" w:rsidP="007154BC">
      <w:pPr>
        <w:pStyle w:val="Akapitzlist"/>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993" w:hanging="284"/>
      </w:pPr>
      <w:r w:rsidRPr="006D0C61">
        <w:t>Usług</w:t>
      </w:r>
      <w:r>
        <w:t>ę</w:t>
      </w:r>
      <w:r w:rsidRPr="006D0C61">
        <w:t xml:space="preserve"> kolokacji</w:t>
      </w:r>
      <w:r>
        <w:t>,</w:t>
      </w:r>
      <w:r w:rsidRPr="006D0C61">
        <w:t xml:space="preserve"> na okres 12 miesięcy</w:t>
      </w:r>
      <w:r>
        <w:t>;</w:t>
      </w:r>
    </w:p>
    <w:p w14:paraId="40084D2C" w14:textId="743AB192" w:rsidR="007154BC" w:rsidRPr="006D0C61" w:rsidRDefault="007154BC" w:rsidP="007154BC">
      <w:pPr>
        <w:pStyle w:val="Akapitzlist"/>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993" w:hanging="284"/>
      </w:pPr>
      <w:r w:rsidRPr="006D0C61">
        <w:t>Usługa łącza internetowego</w:t>
      </w:r>
      <w:r>
        <w:t xml:space="preserve"> w kolokacji</w:t>
      </w:r>
      <w:r w:rsidRPr="006D0C61">
        <w:t xml:space="preserve"> o przepustowości min 500 </w:t>
      </w:r>
      <w:proofErr w:type="spellStart"/>
      <w:r w:rsidRPr="006D0C61">
        <w:t>Mbps</w:t>
      </w:r>
      <w:proofErr w:type="spellEnd"/>
      <w:r>
        <w:t xml:space="preserve">, </w:t>
      </w:r>
      <w:r w:rsidRPr="006D0C61">
        <w:t>na okres 12 miesięcy</w:t>
      </w:r>
      <w:r>
        <w:t>;</w:t>
      </w:r>
    </w:p>
    <w:p w14:paraId="19856CA0" w14:textId="49123BE5" w:rsidR="007154BC" w:rsidRDefault="007154BC" w:rsidP="007154BC">
      <w:pPr>
        <w:pStyle w:val="Akapitzlist"/>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993" w:hanging="284"/>
      </w:pPr>
      <w:r w:rsidRPr="006D0C61">
        <w:t>Usługa dedykowanego łącza (punkt-punkt</w:t>
      </w:r>
      <w:r>
        <w:t>)</w:t>
      </w:r>
      <w:r w:rsidRPr="006D0C61">
        <w:t xml:space="preserve"> o przepustowości efektywnej wynoszącej min. 1000 </w:t>
      </w:r>
      <w:proofErr w:type="spellStart"/>
      <w:r w:rsidRPr="006D0C61">
        <w:t>Mbps</w:t>
      </w:r>
      <w:proofErr w:type="spellEnd"/>
      <w:r w:rsidRPr="006D0C61">
        <w:t xml:space="preserve"> pomiędzy lokalizacją siedziby PWM, a </w:t>
      </w:r>
      <w:proofErr w:type="gramStart"/>
      <w:r w:rsidRPr="006D0C61">
        <w:t>serwerownią</w:t>
      </w:r>
      <w:proofErr w:type="gramEnd"/>
      <w:r w:rsidRPr="006D0C61">
        <w:t xml:space="preserve"> w której będą kolokowane serwery</w:t>
      </w:r>
      <w:r>
        <w:t xml:space="preserve">, </w:t>
      </w:r>
      <w:r w:rsidRPr="006D0C61">
        <w:t>na okres 12 miesięcy</w:t>
      </w:r>
      <w:r>
        <w:t>;</w:t>
      </w:r>
    </w:p>
    <w:p w14:paraId="7DC2F0F3" w14:textId="2103D0D9" w:rsidR="00756DF4" w:rsidRPr="006D0C61" w:rsidRDefault="00756DF4" w:rsidP="007154BC">
      <w:pPr>
        <w:pStyle w:val="Akapitzlist"/>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993" w:hanging="284"/>
      </w:pPr>
      <w:r>
        <w:t>Relokacja urządzeń serwerowych Zamawiającego.</w:t>
      </w:r>
    </w:p>
    <w:p w14:paraId="5352387C" w14:textId="77777777" w:rsidR="007154BC" w:rsidRPr="007154BC" w:rsidRDefault="007154BC" w:rsidP="007154BC">
      <w:pPr>
        <w:pStyle w:val="Akapitzlist"/>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contextualSpacing w:val="0"/>
        <w:jc w:val="both"/>
        <w:rPr>
          <w:rFonts w:asciiTheme="minorHAnsi" w:eastAsiaTheme="minorHAnsi" w:hAnsiTheme="minorHAnsi" w:cstheme="minorHAnsi"/>
          <w:color w:val="auto"/>
          <w:bdr w:val="none" w:sz="0" w:space="0" w:color="auto"/>
        </w:rPr>
      </w:pPr>
    </w:p>
    <w:p w14:paraId="2CC6A6E9" w14:textId="099DA26C" w:rsidR="008F4894" w:rsidRPr="005B0941" w:rsidRDefault="00D57ABA" w:rsidP="005B0941">
      <w:pPr>
        <w:pStyle w:val="Akapitzlist"/>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contextualSpacing w:val="0"/>
        <w:jc w:val="both"/>
        <w:rPr>
          <w:rFonts w:asciiTheme="minorHAnsi" w:hAnsiTheme="minorHAnsi" w:cstheme="minorHAnsi"/>
        </w:rPr>
      </w:pPr>
      <w:r w:rsidRPr="005B0941">
        <w:rPr>
          <w:rStyle w:val="BrakA"/>
          <w:rFonts w:asciiTheme="minorHAnsi" w:hAnsiTheme="minorHAnsi" w:cstheme="minorHAnsi"/>
        </w:rPr>
        <w:t>Szczegółowy opis przedmiotu zamówienia stanowi</w:t>
      </w:r>
      <w:r w:rsidR="009C38C0" w:rsidRPr="005B0941">
        <w:rPr>
          <w:rStyle w:val="BrakA"/>
          <w:rFonts w:asciiTheme="minorHAnsi" w:hAnsiTheme="minorHAnsi" w:cstheme="minorHAnsi"/>
        </w:rPr>
        <w:t>ą</w:t>
      </w:r>
      <w:r w:rsidRPr="005B0941">
        <w:rPr>
          <w:rStyle w:val="BrakA"/>
          <w:rFonts w:asciiTheme="minorHAnsi" w:hAnsiTheme="minorHAnsi" w:cstheme="minorHAnsi"/>
        </w:rPr>
        <w:t xml:space="preserve"> </w:t>
      </w:r>
      <w:r w:rsidR="00132A17" w:rsidRPr="005B0941">
        <w:rPr>
          <w:rStyle w:val="BrakA"/>
          <w:rFonts w:asciiTheme="minorHAnsi" w:hAnsiTheme="minorHAnsi" w:cstheme="minorHAnsi"/>
          <w:b/>
          <w:bCs/>
        </w:rPr>
        <w:t>Z</w:t>
      </w:r>
      <w:r w:rsidRPr="005B0941">
        <w:rPr>
          <w:rStyle w:val="BrakA"/>
          <w:rFonts w:asciiTheme="minorHAnsi" w:hAnsiTheme="minorHAnsi" w:cstheme="minorHAnsi"/>
          <w:b/>
          <w:bCs/>
        </w:rPr>
        <w:t>ałącznik nr 1</w:t>
      </w:r>
      <w:r w:rsidR="002A4DC9">
        <w:rPr>
          <w:rStyle w:val="BrakA"/>
          <w:rFonts w:asciiTheme="minorHAnsi" w:hAnsiTheme="minorHAnsi" w:cstheme="minorHAnsi"/>
          <w:b/>
          <w:bCs/>
        </w:rPr>
        <w:t xml:space="preserve"> </w:t>
      </w:r>
      <w:r w:rsidR="00AF2975" w:rsidRPr="005B0941">
        <w:rPr>
          <w:rStyle w:val="BrakA"/>
          <w:rFonts w:asciiTheme="minorHAnsi" w:hAnsiTheme="minorHAnsi" w:cstheme="minorHAnsi"/>
        </w:rPr>
        <w:t xml:space="preserve">- </w:t>
      </w:r>
      <w:r w:rsidRPr="005B0941">
        <w:rPr>
          <w:rStyle w:val="BrakA"/>
          <w:rFonts w:asciiTheme="minorHAnsi" w:hAnsiTheme="minorHAnsi" w:cstheme="minorHAnsi"/>
        </w:rPr>
        <w:t xml:space="preserve">Opis przedmiotu </w:t>
      </w:r>
      <w:r w:rsidR="00132A17" w:rsidRPr="005B0941">
        <w:rPr>
          <w:rStyle w:val="BrakA"/>
          <w:rFonts w:asciiTheme="minorHAnsi" w:hAnsiTheme="minorHAnsi" w:cstheme="minorHAnsi"/>
        </w:rPr>
        <w:t>(OPZ)</w:t>
      </w:r>
      <w:r w:rsidR="00BF7845" w:rsidRPr="005B0941">
        <w:rPr>
          <w:rStyle w:val="BrakA"/>
          <w:rFonts w:asciiTheme="minorHAnsi" w:hAnsiTheme="minorHAnsi" w:cstheme="minorHAnsi"/>
        </w:rPr>
        <w:t xml:space="preserve"> </w:t>
      </w:r>
      <w:r w:rsidR="009C38C0" w:rsidRPr="005B0941">
        <w:rPr>
          <w:rStyle w:val="BrakA"/>
          <w:rFonts w:asciiTheme="minorHAnsi" w:hAnsiTheme="minorHAnsi" w:cstheme="minorHAnsi"/>
        </w:rPr>
        <w:t xml:space="preserve">oraz </w:t>
      </w:r>
      <w:r w:rsidR="00E47FFD">
        <w:rPr>
          <w:rStyle w:val="BrakA"/>
          <w:rFonts w:asciiTheme="minorHAnsi" w:hAnsiTheme="minorHAnsi" w:cstheme="minorHAnsi"/>
        </w:rPr>
        <w:t>F</w:t>
      </w:r>
      <w:r w:rsidR="008E348B" w:rsidRPr="005B0941">
        <w:rPr>
          <w:rStyle w:val="BrakA"/>
          <w:rFonts w:asciiTheme="minorHAnsi" w:hAnsiTheme="minorHAnsi" w:cstheme="minorHAnsi"/>
        </w:rPr>
        <w:t xml:space="preserve">ormularz </w:t>
      </w:r>
      <w:proofErr w:type="spellStart"/>
      <w:r w:rsidR="008E348B" w:rsidRPr="005B0941">
        <w:rPr>
          <w:rStyle w:val="BrakA"/>
          <w:rFonts w:asciiTheme="minorHAnsi" w:hAnsiTheme="minorHAnsi" w:cstheme="minorHAnsi"/>
        </w:rPr>
        <w:t>kalkulacyjn</w:t>
      </w:r>
      <w:r w:rsidR="009C38C0" w:rsidRPr="005B0941">
        <w:rPr>
          <w:rStyle w:val="BrakA"/>
          <w:rFonts w:asciiTheme="minorHAnsi" w:hAnsiTheme="minorHAnsi" w:cstheme="minorHAnsi"/>
        </w:rPr>
        <w:t>o</w:t>
      </w:r>
      <w:proofErr w:type="spellEnd"/>
      <w:r w:rsidR="009C38C0" w:rsidRPr="005B0941">
        <w:rPr>
          <w:rStyle w:val="BrakA"/>
          <w:rFonts w:asciiTheme="minorHAnsi" w:hAnsiTheme="minorHAnsi" w:cstheme="minorHAnsi"/>
        </w:rPr>
        <w:t xml:space="preserve"> </w:t>
      </w:r>
      <w:r w:rsidR="008E348B" w:rsidRPr="005B0941">
        <w:rPr>
          <w:rStyle w:val="BrakA"/>
          <w:rFonts w:asciiTheme="minorHAnsi" w:hAnsiTheme="minorHAnsi" w:cstheme="minorHAnsi"/>
        </w:rPr>
        <w:t>-cenow</w:t>
      </w:r>
      <w:r w:rsidR="007154BC">
        <w:rPr>
          <w:rStyle w:val="BrakA"/>
          <w:rFonts w:asciiTheme="minorHAnsi" w:hAnsiTheme="minorHAnsi" w:cstheme="minorHAnsi"/>
        </w:rPr>
        <w:t>y</w:t>
      </w:r>
      <w:r w:rsidR="009C38C0" w:rsidRPr="005B0941">
        <w:rPr>
          <w:rStyle w:val="BrakA"/>
          <w:rFonts w:asciiTheme="minorHAnsi" w:hAnsiTheme="minorHAnsi" w:cstheme="minorHAnsi"/>
        </w:rPr>
        <w:t xml:space="preserve"> </w:t>
      </w:r>
      <w:r w:rsidR="009C38C0" w:rsidRPr="005B0941">
        <w:rPr>
          <w:rFonts w:asciiTheme="minorHAnsi" w:hAnsiTheme="minorHAnsi" w:cstheme="minorHAnsi"/>
          <w:b/>
          <w:bCs/>
        </w:rPr>
        <w:t xml:space="preserve">Załącznik </w:t>
      </w:r>
      <w:r w:rsidR="002A4DC9">
        <w:rPr>
          <w:rFonts w:asciiTheme="minorHAnsi" w:hAnsiTheme="minorHAnsi" w:cstheme="minorHAnsi"/>
          <w:b/>
          <w:bCs/>
        </w:rPr>
        <w:t>nr</w:t>
      </w:r>
      <w:r w:rsidR="007154BC">
        <w:rPr>
          <w:rFonts w:asciiTheme="minorHAnsi" w:hAnsiTheme="minorHAnsi" w:cstheme="minorHAnsi"/>
          <w:b/>
          <w:bCs/>
        </w:rPr>
        <w:t xml:space="preserve"> 2</w:t>
      </w:r>
      <w:r w:rsidR="001270F4">
        <w:rPr>
          <w:rFonts w:asciiTheme="minorHAnsi" w:hAnsiTheme="minorHAnsi" w:cstheme="minorHAnsi"/>
          <w:b/>
          <w:bCs/>
        </w:rPr>
        <w:t>A</w:t>
      </w:r>
      <w:r w:rsidR="009C38C0" w:rsidRPr="005B0941">
        <w:rPr>
          <w:rFonts w:asciiTheme="minorHAnsi" w:hAnsiTheme="minorHAnsi" w:cstheme="minorHAnsi"/>
        </w:rPr>
        <w:t>.</w:t>
      </w:r>
    </w:p>
    <w:p w14:paraId="56617763" w14:textId="7077311B" w:rsidR="009C38C0" w:rsidRPr="005B0941" w:rsidRDefault="001850B1" w:rsidP="006C6344">
      <w:pPr>
        <w:pStyle w:val="Akapitzlist"/>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contextualSpacing w:val="0"/>
        <w:jc w:val="both"/>
        <w:rPr>
          <w:rStyle w:val="BrakA"/>
          <w:rFonts w:asciiTheme="minorHAnsi" w:eastAsiaTheme="minorHAnsi" w:hAnsiTheme="minorHAnsi" w:cstheme="minorHAnsi"/>
          <w:color w:val="auto"/>
          <w:bdr w:val="none" w:sz="0" w:space="0" w:color="auto"/>
        </w:rPr>
      </w:pPr>
      <w:r>
        <w:rPr>
          <w:rStyle w:val="BrakA"/>
          <w:rFonts w:asciiTheme="minorHAnsi" w:eastAsiaTheme="minorHAnsi" w:hAnsiTheme="minorHAnsi" w:cstheme="minorHAnsi"/>
          <w:color w:val="auto"/>
          <w:bdr w:val="none" w:sz="0" w:space="0" w:color="auto"/>
        </w:rPr>
        <w:t xml:space="preserve">Zamawiający </w:t>
      </w:r>
      <w:r w:rsidRPr="007154BC">
        <w:rPr>
          <w:rStyle w:val="BrakA"/>
          <w:rFonts w:asciiTheme="minorHAnsi" w:eastAsiaTheme="minorHAnsi" w:hAnsiTheme="minorHAnsi" w:cstheme="minorHAnsi"/>
          <w:b/>
          <w:bCs/>
          <w:color w:val="auto"/>
          <w:bdr w:val="none" w:sz="0" w:space="0" w:color="auto"/>
        </w:rPr>
        <w:t>nie</w:t>
      </w:r>
      <w:r w:rsidR="007154BC" w:rsidRPr="007154BC">
        <w:rPr>
          <w:rStyle w:val="BrakA"/>
          <w:rFonts w:asciiTheme="minorHAnsi" w:eastAsiaTheme="minorHAnsi" w:hAnsiTheme="minorHAnsi" w:cstheme="minorHAnsi"/>
          <w:b/>
          <w:bCs/>
          <w:color w:val="auto"/>
          <w:bdr w:val="none" w:sz="0" w:space="0" w:color="auto"/>
        </w:rPr>
        <w:t xml:space="preserve"> dopuszcza</w:t>
      </w:r>
      <w:r w:rsidR="007154BC">
        <w:rPr>
          <w:rStyle w:val="BrakA"/>
          <w:rFonts w:asciiTheme="minorHAnsi" w:eastAsiaTheme="minorHAnsi" w:hAnsiTheme="minorHAnsi" w:cstheme="minorHAnsi"/>
          <w:color w:val="auto"/>
          <w:bdr w:val="none" w:sz="0" w:space="0" w:color="auto"/>
        </w:rPr>
        <w:t xml:space="preserve"> składania ofert częściowych</w:t>
      </w:r>
      <w:r>
        <w:rPr>
          <w:rStyle w:val="BrakA"/>
          <w:rFonts w:asciiTheme="minorHAnsi" w:eastAsiaTheme="minorHAnsi" w:hAnsiTheme="minorHAnsi" w:cstheme="minorHAnsi"/>
          <w:color w:val="auto"/>
          <w:bdr w:val="none" w:sz="0" w:space="0" w:color="auto"/>
        </w:rPr>
        <w:t xml:space="preserve">. </w:t>
      </w:r>
    </w:p>
    <w:p w14:paraId="6A69EC46" w14:textId="77777777" w:rsidR="00132A17" w:rsidRPr="005B0941" w:rsidRDefault="00132A17" w:rsidP="005B0941">
      <w:pPr>
        <w:pStyle w:val="Akapitzlist"/>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contextualSpacing w:val="0"/>
        <w:jc w:val="both"/>
        <w:rPr>
          <w:rStyle w:val="BrakA"/>
          <w:rFonts w:asciiTheme="minorHAnsi" w:hAnsiTheme="minorHAnsi" w:cstheme="minorHAnsi"/>
        </w:rPr>
      </w:pPr>
    </w:p>
    <w:p w14:paraId="182A16C6" w14:textId="579ECBC1" w:rsidR="008A43DE" w:rsidRPr="005B0941" w:rsidRDefault="008A43DE" w:rsidP="005B0941">
      <w:pPr>
        <w:pStyle w:val="Nagwek1"/>
        <w:spacing w:after="120" w:line="240" w:lineRule="auto"/>
        <w:contextualSpacing w:val="0"/>
        <w:rPr>
          <w:rStyle w:val="BrakA"/>
          <w:rFonts w:asciiTheme="minorHAnsi" w:hAnsiTheme="minorHAnsi" w:cstheme="minorHAnsi"/>
          <w:b w:val="0"/>
        </w:rPr>
      </w:pPr>
      <w:r w:rsidRPr="005B0941">
        <w:rPr>
          <w:rStyle w:val="BrakA"/>
          <w:rFonts w:asciiTheme="minorHAnsi" w:hAnsiTheme="minorHAnsi" w:cstheme="minorHAnsi"/>
        </w:rPr>
        <w:t>Termin lub okres wykonania zamówienia</w:t>
      </w:r>
      <w:r w:rsidR="009F57C9" w:rsidRPr="005B0941">
        <w:rPr>
          <w:rStyle w:val="BrakA"/>
          <w:rFonts w:asciiTheme="minorHAnsi" w:hAnsiTheme="minorHAnsi" w:cstheme="minorHAnsi"/>
        </w:rPr>
        <w:t>.</w:t>
      </w:r>
    </w:p>
    <w:p w14:paraId="375C6A43" w14:textId="7BA3C323" w:rsidR="001A594E" w:rsidRPr="00F524B0" w:rsidRDefault="00A5685A" w:rsidP="001A594E">
      <w:pPr>
        <w:pStyle w:val="Akapitzlist"/>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contextualSpacing w:val="0"/>
        <w:jc w:val="both"/>
        <w:rPr>
          <w:rStyle w:val="BrakA"/>
          <w:rFonts w:asciiTheme="minorHAnsi" w:hAnsiTheme="minorHAnsi" w:cstheme="minorHAnsi"/>
          <w:color w:val="auto"/>
        </w:rPr>
      </w:pPr>
      <w:r w:rsidRPr="00F524B0">
        <w:rPr>
          <w:rStyle w:val="BrakA"/>
          <w:rFonts w:asciiTheme="minorHAnsi" w:hAnsiTheme="minorHAnsi" w:cstheme="minorHAnsi"/>
        </w:rPr>
        <w:t>Termin realizacji przedmiotu zamówienia</w:t>
      </w:r>
      <w:r w:rsidR="007154BC" w:rsidRPr="00F524B0">
        <w:rPr>
          <w:rStyle w:val="BrakA"/>
          <w:rFonts w:asciiTheme="minorHAnsi" w:hAnsiTheme="minorHAnsi" w:cstheme="minorHAnsi"/>
        </w:rPr>
        <w:t xml:space="preserve"> wynosi </w:t>
      </w:r>
      <w:bookmarkStart w:id="2" w:name="_Hlk210319371"/>
      <w:r w:rsidR="007154BC" w:rsidRPr="00F524B0">
        <w:rPr>
          <w:rStyle w:val="BrakA"/>
          <w:rFonts w:asciiTheme="minorHAnsi" w:hAnsiTheme="minorHAnsi" w:cstheme="minorHAnsi"/>
          <w:b/>
          <w:bCs/>
        </w:rPr>
        <w:t>12 miesięcy</w:t>
      </w:r>
      <w:r w:rsidR="007154BC" w:rsidRPr="00F524B0">
        <w:rPr>
          <w:rStyle w:val="BrakA"/>
          <w:rFonts w:asciiTheme="minorHAnsi" w:hAnsiTheme="minorHAnsi" w:cstheme="minorHAnsi"/>
        </w:rPr>
        <w:t xml:space="preserve"> liczonych</w:t>
      </w:r>
      <w:r w:rsidR="00EC3311" w:rsidRPr="00F524B0">
        <w:rPr>
          <w:rStyle w:val="BrakA"/>
          <w:rFonts w:asciiTheme="minorHAnsi" w:hAnsiTheme="minorHAnsi" w:cstheme="minorHAnsi"/>
        </w:rPr>
        <w:t xml:space="preserve"> </w:t>
      </w:r>
      <w:r w:rsidR="00EC3311" w:rsidRPr="00F524B0">
        <w:t>od dnia uruchomienia usługi, potwierdzonego protokołem odbioru</w:t>
      </w:r>
      <w:r w:rsidR="001A594E" w:rsidRPr="00F524B0">
        <w:rPr>
          <w:rStyle w:val="BrakA"/>
          <w:rFonts w:asciiTheme="minorHAnsi" w:hAnsiTheme="minorHAnsi" w:cstheme="minorHAnsi"/>
        </w:rPr>
        <w:t xml:space="preserve">, </w:t>
      </w:r>
      <w:r w:rsidR="00EC3311" w:rsidRPr="00D11518">
        <w:rPr>
          <w:rStyle w:val="BrakA"/>
          <w:rFonts w:asciiTheme="minorHAnsi" w:hAnsiTheme="minorHAnsi" w:cstheme="minorHAnsi"/>
        </w:rPr>
        <w:t xml:space="preserve">z zastrzeżeniem, iż czas na uruchomienie usługi to </w:t>
      </w:r>
      <w:r w:rsidR="001A594E" w:rsidRPr="00D11518">
        <w:rPr>
          <w:rStyle w:val="BrakA"/>
          <w:rFonts w:asciiTheme="minorHAnsi" w:hAnsiTheme="minorHAnsi" w:cstheme="minorHAnsi"/>
        </w:rPr>
        <w:t>30 dni</w:t>
      </w:r>
      <w:r w:rsidR="001A594E" w:rsidRPr="00F524B0">
        <w:rPr>
          <w:rStyle w:val="BrakA"/>
          <w:rFonts w:asciiTheme="minorHAnsi" w:hAnsiTheme="minorHAnsi" w:cstheme="minorHAnsi"/>
        </w:rPr>
        <w:t xml:space="preserve"> </w:t>
      </w:r>
      <w:r w:rsidR="00EC3311" w:rsidRPr="00F524B0">
        <w:rPr>
          <w:rStyle w:val="BrakA"/>
          <w:rFonts w:asciiTheme="minorHAnsi" w:hAnsiTheme="minorHAnsi" w:cstheme="minorHAnsi"/>
        </w:rPr>
        <w:t xml:space="preserve">od dnia zawarcia Umowy </w:t>
      </w:r>
      <w:bookmarkEnd w:id="2"/>
      <w:r w:rsidR="001A594E" w:rsidRPr="00F524B0">
        <w:rPr>
          <w:rStyle w:val="BrakA"/>
          <w:rFonts w:asciiTheme="minorHAnsi" w:hAnsiTheme="minorHAnsi" w:cstheme="minorHAnsi"/>
        </w:rPr>
        <w:t>(</w:t>
      </w:r>
      <w:r w:rsidR="001A594E" w:rsidRPr="00F524B0">
        <w:rPr>
          <w:rStyle w:val="BrakA"/>
          <w:rFonts w:asciiTheme="minorHAnsi" w:hAnsiTheme="minorHAnsi" w:cstheme="minorHAnsi"/>
          <w:b/>
          <w:bCs/>
        </w:rPr>
        <w:t>Czas uruchomienia usługi kolokacji</w:t>
      </w:r>
      <w:r w:rsidR="001A594E" w:rsidRPr="00F524B0">
        <w:rPr>
          <w:rStyle w:val="BrakA"/>
          <w:rFonts w:asciiTheme="minorHAnsi" w:hAnsiTheme="minorHAnsi" w:cstheme="minorHAnsi"/>
        </w:rPr>
        <w:t>), przy czym Wykonawca może zaoferować Zamawiającemu krótszy Czas uruchomienia usługi kolokacji podlegający ocenie w ramach kryteriów oceny ofert.</w:t>
      </w:r>
    </w:p>
    <w:p w14:paraId="060BCCC1" w14:textId="10962FB1" w:rsidR="005233E7" w:rsidRPr="005B0941" w:rsidRDefault="005233E7" w:rsidP="005B0941">
      <w:pPr>
        <w:pStyle w:val="Akapitzlist"/>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contextualSpacing w:val="0"/>
        <w:jc w:val="both"/>
        <w:rPr>
          <w:rStyle w:val="BrakA"/>
          <w:rFonts w:asciiTheme="minorHAnsi" w:hAnsiTheme="minorHAnsi" w:cstheme="minorHAnsi"/>
        </w:rPr>
      </w:pPr>
      <w:r w:rsidRPr="005B0941">
        <w:rPr>
          <w:rStyle w:val="BrakA"/>
          <w:rFonts w:asciiTheme="minorHAnsi" w:hAnsiTheme="minorHAnsi" w:cstheme="minorHAnsi"/>
        </w:rPr>
        <w:t xml:space="preserve">Szczegółowo </w:t>
      </w:r>
      <w:r w:rsidR="007154BC">
        <w:rPr>
          <w:rStyle w:val="BrakA"/>
          <w:rFonts w:asciiTheme="minorHAnsi" w:hAnsiTheme="minorHAnsi" w:cstheme="minorHAnsi"/>
        </w:rPr>
        <w:t>wymagania dla</w:t>
      </w:r>
      <w:r w:rsidR="001A7DB3" w:rsidRPr="005B0941">
        <w:rPr>
          <w:rStyle w:val="BrakA"/>
          <w:rFonts w:asciiTheme="minorHAnsi" w:hAnsiTheme="minorHAnsi" w:cstheme="minorHAnsi"/>
        </w:rPr>
        <w:t xml:space="preserve"> usług</w:t>
      </w:r>
      <w:r w:rsidR="007154BC">
        <w:rPr>
          <w:rStyle w:val="BrakA"/>
          <w:rFonts w:asciiTheme="minorHAnsi" w:hAnsiTheme="minorHAnsi" w:cstheme="minorHAnsi"/>
        </w:rPr>
        <w:t>, w tym wymagania terminowe</w:t>
      </w:r>
      <w:r w:rsidR="001A594E">
        <w:rPr>
          <w:rStyle w:val="BrakA"/>
          <w:rFonts w:asciiTheme="minorHAnsi" w:hAnsiTheme="minorHAnsi" w:cstheme="minorHAnsi"/>
        </w:rPr>
        <w:t xml:space="preserve"> dla procesu uruchomienia usług oraz procesu relokacji</w:t>
      </w:r>
      <w:r w:rsidR="007154BC">
        <w:rPr>
          <w:rStyle w:val="BrakA"/>
          <w:rFonts w:asciiTheme="minorHAnsi" w:hAnsiTheme="minorHAnsi" w:cstheme="minorHAnsi"/>
        </w:rPr>
        <w:t>,</w:t>
      </w:r>
      <w:r w:rsidRPr="005B0941">
        <w:rPr>
          <w:rStyle w:val="BrakA"/>
          <w:rFonts w:asciiTheme="minorHAnsi" w:hAnsiTheme="minorHAnsi" w:cstheme="minorHAnsi"/>
        </w:rPr>
        <w:t xml:space="preserve"> opisuj</w:t>
      </w:r>
      <w:r w:rsidR="007154BC">
        <w:rPr>
          <w:rStyle w:val="BrakA"/>
          <w:rFonts w:asciiTheme="minorHAnsi" w:hAnsiTheme="minorHAnsi" w:cstheme="minorHAnsi"/>
        </w:rPr>
        <w:t>ą</w:t>
      </w:r>
      <w:r w:rsidRPr="005B0941">
        <w:rPr>
          <w:rStyle w:val="BrakA"/>
          <w:rFonts w:asciiTheme="minorHAnsi" w:hAnsiTheme="minorHAnsi" w:cstheme="minorHAnsi"/>
        </w:rPr>
        <w:t xml:space="preserve"> postanowienia </w:t>
      </w:r>
      <w:r w:rsidRPr="005B0941">
        <w:rPr>
          <w:rStyle w:val="BrakA"/>
          <w:rFonts w:asciiTheme="minorHAnsi" w:hAnsiTheme="minorHAnsi" w:cstheme="minorHAnsi"/>
          <w:b/>
          <w:bCs/>
        </w:rPr>
        <w:t>Załącznika nr 1</w:t>
      </w:r>
      <w:r w:rsidRPr="005B0941">
        <w:rPr>
          <w:rStyle w:val="BrakA"/>
          <w:rFonts w:asciiTheme="minorHAnsi" w:hAnsiTheme="minorHAnsi" w:cstheme="minorHAnsi"/>
        </w:rPr>
        <w:t xml:space="preserve"> do niniejszego Zapytania ofertowego - Opis przedmiotu zamówienia</w:t>
      </w:r>
      <w:r w:rsidR="0055405B">
        <w:rPr>
          <w:rStyle w:val="BrakA"/>
          <w:rFonts w:asciiTheme="minorHAnsi" w:hAnsiTheme="minorHAnsi" w:cstheme="minorHAnsi"/>
        </w:rPr>
        <w:t xml:space="preserve"> </w:t>
      </w:r>
      <w:r w:rsidRPr="005B0941">
        <w:rPr>
          <w:rStyle w:val="BrakA"/>
          <w:rFonts w:asciiTheme="minorHAnsi" w:hAnsiTheme="minorHAnsi" w:cstheme="minorHAnsi"/>
        </w:rPr>
        <w:t xml:space="preserve">oraz </w:t>
      </w:r>
      <w:r w:rsidRPr="005B0941">
        <w:rPr>
          <w:rStyle w:val="BrakA"/>
          <w:rFonts w:asciiTheme="minorHAnsi" w:hAnsiTheme="minorHAnsi" w:cstheme="minorHAnsi"/>
          <w:b/>
          <w:bCs/>
        </w:rPr>
        <w:t>Załącznik nr 3</w:t>
      </w:r>
      <w:r w:rsidRPr="005B0941">
        <w:rPr>
          <w:rStyle w:val="BrakA"/>
          <w:rFonts w:asciiTheme="minorHAnsi" w:hAnsiTheme="minorHAnsi" w:cstheme="minorHAnsi"/>
        </w:rPr>
        <w:t xml:space="preserve"> do niniejszego Zapytania ofertowego – Projekt umowy. </w:t>
      </w:r>
    </w:p>
    <w:p w14:paraId="3CFA8161" w14:textId="77777777" w:rsidR="00484EB3" w:rsidRPr="005B0941" w:rsidRDefault="00484EB3" w:rsidP="005B0941">
      <w:pPr>
        <w:pStyle w:val="Akapitzlist"/>
        <w:spacing w:after="120" w:line="240" w:lineRule="auto"/>
        <w:ind w:left="709"/>
        <w:contextualSpacing w:val="0"/>
        <w:jc w:val="both"/>
        <w:rPr>
          <w:rStyle w:val="BrakA"/>
          <w:rFonts w:asciiTheme="minorHAnsi" w:hAnsiTheme="minorHAnsi" w:cstheme="minorHAnsi"/>
        </w:rPr>
      </w:pPr>
    </w:p>
    <w:p w14:paraId="015C0247" w14:textId="0EBA4CCC" w:rsidR="00CC17C8" w:rsidRPr="00D11518" w:rsidRDefault="00CC17C8" w:rsidP="00D11518">
      <w:pPr>
        <w:pStyle w:val="Nagwek1"/>
        <w:spacing w:after="120" w:line="240" w:lineRule="auto"/>
        <w:contextualSpacing w:val="0"/>
        <w:rPr>
          <w:rStyle w:val="BrakA"/>
          <w:rFonts w:asciiTheme="minorHAnsi" w:hAnsiTheme="minorHAnsi" w:cstheme="minorHAnsi"/>
          <w:b w:val="0"/>
        </w:rPr>
      </w:pPr>
      <w:r>
        <w:rPr>
          <w:rStyle w:val="BrakA"/>
          <w:rFonts w:asciiTheme="minorHAnsi" w:hAnsiTheme="minorHAnsi" w:cstheme="minorHAnsi"/>
        </w:rPr>
        <w:t>W</w:t>
      </w:r>
      <w:r w:rsidR="008A43DE" w:rsidRPr="005B0941">
        <w:rPr>
          <w:rStyle w:val="BrakA"/>
          <w:rFonts w:asciiTheme="minorHAnsi" w:hAnsiTheme="minorHAnsi" w:cstheme="minorHAnsi"/>
        </w:rPr>
        <w:t>arunki płatności</w:t>
      </w:r>
      <w:r w:rsidR="009F57C9" w:rsidRPr="005B0941">
        <w:rPr>
          <w:rStyle w:val="BrakA"/>
          <w:rFonts w:asciiTheme="minorHAnsi" w:hAnsiTheme="minorHAnsi" w:cstheme="minorHAnsi"/>
        </w:rPr>
        <w:t>.</w:t>
      </w:r>
    </w:p>
    <w:p w14:paraId="6C9FB330" w14:textId="77777777" w:rsidR="00EC3311" w:rsidRDefault="00EC3311" w:rsidP="00EC3311">
      <w:pPr>
        <w:pStyle w:val="Akapitzlist"/>
        <w:tabs>
          <w:tab w:val="left" w:pos="284"/>
        </w:tabs>
        <w:spacing w:after="0"/>
        <w:jc w:val="both"/>
        <w:rPr>
          <w:rStyle w:val="BrakA"/>
        </w:rPr>
      </w:pPr>
      <w:r>
        <w:rPr>
          <w:rStyle w:val="BrakA"/>
        </w:rPr>
        <w:t>Wynagrodzenie płatne będzie w całości przelewem na numer rachunku bankowego Wykonawcy, za cały okres świadczenia usługi (12 miesięcy), w terminie do 30 dni od uruchomienia usługi i doręczenia Zamawiającemu wystawionej prawidłowo faktury. Wynagrodzenie uwzględniać będzie także ryczałtowy koszt energii elektrycznej, dla której Zamawiający oszacował wartość na poziomie 1,2 kWh.</w:t>
      </w:r>
    </w:p>
    <w:p w14:paraId="6C812065" w14:textId="1C20E70F" w:rsidR="005B0941" w:rsidRDefault="00EC3311" w:rsidP="00EC3311">
      <w:pPr>
        <w:pStyle w:val="Akapitzlist"/>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contextualSpacing w:val="0"/>
        <w:jc w:val="both"/>
        <w:rPr>
          <w:rStyle w:val="BrakA"/>
        </w:rPr>
      </w:pPr>
      <w:r>
        <w:rPr>
          <w:rStyle w:val="BrakA"/>
        </w:rPr>
        <w:t>Roczne rozliczenie kosztów energii elektrycznej zostanie zrealizowane do 30 dni kalendarzowych, po zakończeniu okresu obowiązywania umowy</w:t>
      </w:r>
      <w:r w:rsidR="00D11518">
        <w:rPr>
          <w:rStyle w:val="BrakA"/>
        </w:rPr>
        <w:t>.</w:t>
      </w:r>
    </w:p>
    <w:p w14:paraId="018396A5" w14:textId="77777777" w:rsidR="00756DF4" w:rsidRPr="005B0941" w:rsidRDefault="00756DF4" w:rsidP="00EC3311">
      <w:pPr>
        <w:pStyle w:val="Akapitzlist"/>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contextualSpacing w:val="0"/>
        <w:jc w:val="both"/>
        <w:rPr>
          <w:rStyle w:val="BrakA"/>
          <w:rFonts w:asciiTheme="minorHAnsi" w:hAnsiTheme="minorHAnsi" w:cstheme="minorHAnsi"/>
        </w:rPr>
      </w:pPr>
    </w:p>
    <w:p w14:paraId="52986D81" w14:textId="2A088C3A" w:rsidR="008A43DE" w:rsidRPr="005B0941" w:rsidRDefault="008A43DE" w:rsidP="005B0941">
      <w:pPr>
        <w:pStyle w:val="Nagwek1"/>
        <w:spacing w:after="120" w:line="240" w:lineRule="auto"/>
        <w:contextualSpacing w:val="0"/>
        <w:rPr>
          <w:rStyle w:val="BrakA"/>
          <w:rFonts w:asciiTheme="minorHAnsi" w:hAnsiTheme="minorHAnsi" w:cstheme="minorHAnsi"/>
          <w:b w:val="0"/>
        </w:rPr>
      </w:pPr>
      <w:r w:rsidRPr="005B0941">
        <w:rPr>
          <w:rStyle w:val="BrakA"/>
          <w:rFonts w:asciiTheme="minorHAnsi" w:hAnsiTheme="minorHAnsi" w:cstheme="minorHAnsi"/>
        </w:rPr>
        <w:lastRenderedPageBreak/>
        <w:t>Kryteria oceny oferty</w:t>
      </w:r>
      <w:r w:rsidR="009F57C9" w:rsidRPr="005B0941">
        <w:rPr>
          <w:rStyle w:val="BrakA"/>
          <w:rFonts w:asciiTheme="minorHAnsi" w:hAnsiTheme="minorHAnsi" w:cstheme="minorHAnsi"/>
        </w:rPr>
        <w:t>.</w:t>
      </w:r>
    </w:p>
    <w:p w14:paraId="3CADE0BB" w14:textId="327B52C7" w:rsidR="006454DF" w:rsidRPr="006C6344" w:rsidRDefault="006454DF" w:rsidP="00932FA8">
      <w:pPr>
        <w:pStyle w:val="Akapitzlist"/>
        <w:numPr>
          <w:ilvl w:val="3"/>
          <w:numId w:val="11"/>
        </w:numPr>
        <w:spacing w:after="120" w:line="240" w:lineRule="auto"/>
        <w:ind w:left="851" w:hanging="425"/>
        <w:jc w:val="both"/>
        <w:rPr>
          <w:rStyle w:val="BrakA"/>
          <w:rFonts w:asciiTheme="minorHAnsi" w:hAnsiTheme="minorHAnsi" w:cstheme="minorHAnsi"/>
        </w:rPr>
      </w:pPr>
      <w:r w:rsidRPr="006C6344">
        <w:rPr>
          <w:rStyle w:val="BrakA"/>
          <w:rFonts w:asciiTheme="minorHAnsi" w:hAnsiTheme="minorHAnsi" w:cstheme="minorHAnsi"/>
        </w:rPr>
        <w:t>Oferty dopuszczone do rozpatrzenia zostaną ocenione według następujących kryteriów i wag:</w:t>
      </w:r>
    </w:p>
    <w:p w14:paraId="75932ADD" w14:textId="77777777" w:rsidR="006454DF" w:rsidRPr="005B0941" w:rsidRDefault="006454DF" w:rsidP="005B0941">
      <w:pPr>
        <w:pStyle w:val="Akapitzlist"/>
        <w:spacing w:after="120" w:line="240" w:lineRule="auto"/>
        <w:ind w:left="709"/>
        <w:contextualSpacing w:val="0"/>
        <w:jc w:val="both"/>
        <w:rPr>
          <w:rStyle w:val="BrakA"/>
          <w:rFonts w:asciiTheme="minorHAnsi" w:hAnsiTheme="minorHAnsi" w:cstheme="minorHAnsi"/>
        </w:rPr>
      </w:pPr>
    </w:p>
    <w:p w14:paraId="47E8B9C3" w14:textId="59871F89" w:rsidR="001A7DB3" w:rsidRPr="007734AE" w:rsidRDefault="001A7DB3" w:rsidP="005B0941">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993" w:hanging="567"/>
        <w:rPr>
          <w:rFonts w:asciiTheme="minorHAnsi" w:hAnsiTheme="minorHAnsi" w:cstheme="minorHAnsi"/>
          <w:color w:val="auto"/>
        </w:rPr>
      </w:pPr>
      <w:proofErr w:type="gramStart"/>
      <w:r w:rsidRPr="007734AE">
        <w:rPr>
          <w:rFonts w:asciiTheme="minorHAnsi" w:hAnsiTheme="minorHAnsi" w:cstheme="minorHAnsi"/>
          <w:b/>
          <w:bCs/>
          <w:color w:val="auto"/>
        </w:rPr>
        <w:t xml:space="preserve">Cena </w:t>
      </w:r>
      <w:r w:rsidRPr="007734AE">
        <w:rPr>
          <w:rFonts w:asciiTheme="minorHAnsi" w:hAnsiTheme="minorHAnsi" w:cstheme="minorHAnsi"/>
          <w:color w:val="auto"/>
        </w:rPr>
        <w:t xml:space="preserve"> –</w:t>
      </w:r>
      <w:proofErr w:type="gramEnd"/>
      <w:r w:rsidRPr="007734AE">
        <w:rPr>
          <w:rFonts w:asciiTheme="minorHAnsi" w:hAnsiTheme="minorHAnsi" w:cstheme="minorHAnsi"/>
          <w:color w:val="auto"/>
        </w:rPr>
        <w:t xml:space="preserve"> </w:t>
      </w:r>
      <w:r w:rsidR="001A594E">
        <w:rPr>
          <w:rFonts w:asciiTheme="minorHAnsi" w:hAnsiTheme="minorHAnsi" w:cstheme="minorHAnsi"/>
          <w:color w:val="auto"/>
        </w:rPr>
        <w:t>9</w:t>
      </w:r>
      <w:r w:rsidRPr="007734AE">
        <w:rPr>
          <w:rFonts w:asciiTheme="minorHAnsi" w:hAnsiTheme="minorHAnsi" w:cstheme="minorHAnsi"/>
          <w:color w:val="auto"/>
        </w:rPr>
        <w:t>0</w:t>
      </w:r>
      <w:proofErr w:type="gramStart"/>
      <w:r w:rsidRPr="007734AE">
        <w:rPr>
          <w:rFonts w:asciiTheme="minorHAnsi" w:hAnsiTheme="minorHAnsi" w:cstheme="minorHAnsi"/>
          <w:color w:val="auto"/>
        </w:rPr>
        <w:t>%  -</w:t>
      </w:r>
      <w:proofErr w:type="gramEnd"/>
      <w:r w:rsidRPr="007734AE">
        <w:rPr>
          <w:rFonts w:asciiTheme="minorHAnsi" w:hAnsiTheme="minorHAnsi" w:cstheme="minorHAnsi"/>
          <w:color w:val="auto"/>
        </w:rPr>
        <w:t xml:space="preserve"> maksymalnie </w:t>
      </w:r>
      <w:r w:rsidR="001A594E">
        <w:rPr>
          <w:rFonts w:asciiTheme="minorHAnsi" w:hAnsiTheme="minorHAnsi" w:cstheme="minorHAnsi"/>
          <w:color w:val="auto"/>
        </w:rPr>
        <w:t>9</w:t>
      </w:r>
      <w:r w:rsidRPr="007734AE">
        <w:rPr>
          <w:rFonts w:asciiTheme="minorHAnsi" w:hAnsiTheme="minorHAnsi" w:cstheme="minorHAnsi"/>
          <w:color w:val="auto"/>
        </w:rPr>
        <w:t>0 punktów;</w:t>
      </w:r>
    </w:p>
    <w:p w14:paraId="02F14C57" w14:textId="39B1A203" w:rsidR="001A7DB3" w:rsidRPr="007734AE" w:rsidRDefault="001A7DB3" w:rsidP="005B0941">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993" w:hanging="567"/>
        <w:rPr>
          <w:rFonts w:asciiTheme="minorHAnsi" w:hAnsiTheme="minorHAnsi" w:cstheme="minorHAnsi"/>
          <w:color w:val="auto"/>
        </w:rPr>
      </w:pPr>
      <w:r w:rsidRPr="007734AE">
        <w:rPr>
          <w:rFonts w:asciiTheme="minorHAnsi" w:hAnsiTheme="minorHAnsi" w:cstheme="minorHAnsi"/>
          <w:b/>
          <w:bCs/>
          <w:color w:val="auto"/>
        </w:rPr>
        <w:t xml:space="preserve">Czas </w:t>
      </w:r>
      <w:bookmarkStart w:id="3" w:name="_Hlk208235796"/>
      <w:r w:rsidR="001A594E">
        <w:rPr>
          <w:rFonts w:asciiTheme="minorHAnsi" w:hAnsiTheme="minorHAnsi" w:cstheme="minorHAnsi"/>
          <w:b/>
          <w:bCs/>
          <w:color w:val="auto"/>
        </w:rPr>
        <w:t>uruchomienia usługi kolokacji</w:t>
      </w:r>
      <w:r w:rsidRPr="007734AE">
        <w:rPr>
          <w:rFonts w:asciiTheme="minorHAnsi" w:hAnsiTheme="minorHAnsi" w:cstheme="minorHAnsi"/>
          <w:color w:val="auto"/>
        </w:rPr>
        <w:t xml:space="preserve"> </w:t>
      </w:r>
      <w:bookmarkEnd w:id="3"/>
      <w:r w:rsidRPr="007734AE">
        <w:rPr>
          <w:rFonts w:asciiTheme="minorHAnsi" w:hAnsiTheme="minorHAnsi" w:cstheme="minorHAnsi"/>
          <w:color w:val="auto"/>
        </w:rPr>
        <w:t>– 10</w:t>
      </w:r>
      <w:proofErr w:type="gramStart"/>
      <w:r w:rsidRPr="007734AE">
        <w:rPr>
          <w:rFonts w:asciiTheme="minorHAnsi" w:hAnsiTheme="minorHAnsi" w:cstheme="minorHAnsi"/>
          <w:color w:val="auto"/>
        </w:rPr>
        <w:t>%  -</w:t>
      </w:r>
      <w:proofErr w:type="gramEnd"/>
      <w:r w:rsidRPr="007734AE">
        <w:rPr>
          <w:rFonts w:asciiTheme="minorHAnsi" w:hAnsiTheme="minorHAnsi" w:cstheme="minorHAnsi"/>
          <w:color w:val="auto"/>
        </w:rPr>
        <w:t xml:space="preserve"> maksymalnie 10 punktów;</w:t>
      </w:r>
    </w:p>
    <w:p w14:paraId="038C855F" w14:textId="77777777" w:rsidR="000A2F7D" w:rsidRDefault="000A2F7D" w:rsidP="005B0941">
      <w:pPr>
        <w:spacing w:after="120" w:line="240" w:lineRule="auto"/>
        <w:ind w:firstLine="426"/>
        <w:jc w:val="both"/>
        <w:rPr>
          <w:rStyle w:val="BrakA"/>
          <w:rFonts w:asciiTheme="minorHAnsi" w:hAnsiTheme="minorHAnsi" w:cstheme="minorHAnsi"/>
          <w:b/>
          <w:bCs/>
          <w:color w:val="auto"/>
        </w:rPr>
      </w:pPr>
    </w:p>
    <w:p w14:paraId="0822DF5B" w14:textId="1C79B11E" w:rsidR="00D46E58" w:rsidRPr="007734AE" w:rsidRDefault="00D46E58" w:rsidP="005B0941">
      <w:pPr>
        <w:spacing w:after="120" w:line="240" w:lineRule="auto"/>
        <w:ind w:firstLine="426"/>
        <w:jc w:val="both"/>
        <w:rPr>
          <w:rStyle w:val="BrakA"/>
          <w:rFonts w:asciiTheme="minorHAnsi" w:hAnsiTheme="minorHAnsi" w:cstheme="minorHAnsi"/>
          <w:b/>
          <w:bCs/>
          <w:color w:val="auto"/>
        </w:rPr>
      </w:pPr>
      <w:r w:rsidRPr="007734AE">
        <w:rPr>
          <w:rStyle w:val="BrakA"/>
          <w:rFonts w:asciiTheme="minorHAnsi" w:hAnsiTheme="minorHAnsi" w:cstheme="minorHAnsi"/>
          <w:b/>
          <w:bCs/>
          <w:color w:val="auto"/>
        </w:rPr>
        <w:t>Maksymalnie można otrzymać 100 pkt.</w:t>
      </w:r>
    </w:p>
    <w:p w14:paraId="04E6D404" w14:textId="77777777" w:rsidR="001A7DB3" w:rsidRPr="007734AE" w:rsidRDefault="001A7DB3" w:rsidP="005B0941">
      <w:pPr>
        <w:spacing w:after="120" w:line="240" w:lineRule="auto"/>
        <w:ind w:left="426"/>
        <w:jc w:val="both"/>
        <w:rPr>
          <w:rStyle w:val="BrakA"/>
          <w:rFonts w:asciiTheme="minorHAnsi" w:hAnsiTheme="minorHAnsi" w:cstheme="minorHAnsi"/>
          <w:color w:val="auto"/>
        </w:rPr>
      </w:pPr>
    </w:p>
    <w:p w14:paraId="32B7CD6F" w14:textId="4A32791C" w:rsidR="00AD592B" w:rsidRPr="006C6344" w:rsidRDefault="00AD592B" w:rsidP="006C6344">
      <w:pPr>
        <w:pStyle w:val="Akapitzlist"/>
        <w:numPr>
          <w:ilvl w:val="3"/>
          <w:numId w:val="11"/>
        </w:numPr>
        <w:spacing w:after="120" w:line="240" w:lineRule="auto"/>
        <w:ind w:left="851" w:hanging="425"/>
        <w:jc w:val="both"/>
        <w:rPr>
          <w:rStyle w:val="Hyperlink3"/>
          <w:rFonts w:asciiTheme="minorHAnsi" w:hAnsiTheme="minorHAnsi" w:cstheme="minorHAnsi"/>
          <w:b/>
          <w:bCs/>
          <w:color w:val="auto"/>
          <w:sz w:val="22"/>
          <w:szCs w:val="22"/>
        </w:rPr>
      </w:pPr>
      <w:r w:rsidRPr="006C6344">
        <w:rPr>
          <w:rStyle w:val="Hyperlink3"/>
          <w:rFonts w:asciiTheme="minorHAnsi" w:hAnsiTheme="minorHAnsi" w:cstheme="minorHAnsi"/>
          <w:b/>
          <w:bCs/>
          <w:color w:val="auto"/>
          <w:sz w:val="22"/>
          <w:szCs w:val="22"/>
        </w:rPr>
        <w:t>Zasady oceny ofert w kryterium Cena:</w:t>
      </w:r>
    </w:p>
    <w:p w14:paraId="6BE9A1C4" w14:textId="2DD72BCB" w:rsidR="006454DF" w:rsidRPr="00AD592B" w:rsidRDefault="006454DF" w:rsidP="005B0941">
      <w:pPr>
        <w:spacing w:after="120" w:line="240" w:lineRule="auto"/>
        <w:ind w:firstLine="426"/>
        <w:jc w:val="both"/>
        <w:rPr>
          <w:rStyle w:val="BrakA"/>
          <w:rFonts w:asciiTheme="minorHAnsi" w:hAnsiTheme="minorHAnsi" w:cstheme="minorHAnsi"/>
        </w:rPr>
      </w:pPr>
      <w:r w:rsidRPr="00AD592B">
        <w:rPr>
          <w:rStyle w:val="BrakA"/>
          <w:rFonts w:asciiTheme="minorHAnsi" w:hAnsiTheme="minorHAnsi" w:cstheme="minorHAnsi"/>
          <w:color w:val="auto"/>
        </w:rPr>
        <w:t xml:space="preserve">Punkty </w:t>
      </w:r>
      <w:r w:rsidR="001A7DB3" w:rsidRPr="00AD592B">
        <w:rPr>
          <w:rStyle w:val="BrakA"/>
          <w:rFonts w:asciiTheme="minorHAnsi" w:hAnsiTheme="minorHAnsi" w:cstheme="minorHAnsi"/>
          <w:color w:val="auto"/>
        </w:rPr>
        <w:t xml:space="preserve">w </w:t>
      </w:r>
      <w:r w:rsidRPr="00AD592B">
        <w:rPr>
          <w:rStyle w:val="BrakA"/>
          <w:rFonts w:asciiTheme="minorHAnsi" w:hAnsiTheme="minorHAnsi" w:cstheme="minorHAnsi"/>
          <w:color w:val="auto"/>
        </w:rPr>
        <w:t xml:space="preserve">kryterium </w:t>
      </w:r>
      <w:r w:rsidR="001A7DB3" w:rsidRPr="00AD592B">
        <w:rPr>
          <w:rFonts w:asciiTheme="minorHAnsi" w:hAnsiTheme="minorHAnsi" w:cstheme="minorHAnsi"/>
          <w:color w:val="auto"/>
        </w:rPr>
        <w:t>Cena</w:t>
      </w:r>
      <w:r w:rsidRPr="00AD592B">
        <w:rPr>
          <w:rStyle w:val="BrakA"/>
          <w:rFonts w:asciiTheme="minorHAnsi" w:hAnsiTheme="minorHAnsi" w:cstheme="minorHAnsi"/>
          <w:color w:val="auto"/>
        </w:rPr>
        <w:t xml:space="preserve"> zostaną </w:t>
      </w:r>
      <w:r w:rsidRPr="00AD592B">
        <w:rPr>
          <w:rStyle w:val="BrakA"/>
          <w:rFonts w:asciiTheme="minorHAnsi" w:hAnsiTheme="minorHAnsi" w:cstheme="minorHAnsi"/>
        </w:rPr>
        <w:t>obliczone wg następującego wzoru:</w:t>
      </w:r>
    </w:p>
    <w:tbl>
      <w:tblPr>
        <w:tblpPr w:leftFromText="141" w:rightFromText="141" w:vertAnchor="text" w:horzAnchor="page" w:tblpX="3118" w:tblpY="89"/>
        <w:tblW w:w="0" w:type="auto"/>
        <w:tblLook w:val="04A0" w:firstRow="1" w:lastRow="0" w:firstColumn="1" w:lastColumn="0" w:noHBand="0" w:noVBand="1"/>
      </w:tblPr>
      <w:tblGrid>
        <w:gridCol w:w="1128"/>
      </w:tblGrid>
      <w:tr w:rsidR="006454DF" w:rsidRPr="005B0941" w14:paraId="17E96ECE" w14:textId="77777777" w:rsidTr="006454DF">
        <w:trPr>
          <w:trHeight w:val="649"/>
        </w:trPr>
        <w:tc>
          <w:tcPr>
            <w:tcW w:w="1128" w:type="dxa"/>
          </w:tcPr>
          <w:p w14:paraId="7CEFBB49" w14:textId="30107295" w:rsidR="006454DF" w:rsidRPr="005B0941" w:rsidRDefault="00D46E58" w:rsidP="005B0941">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after="120" w:line="240" w:lineRule="auto"/>
              <w:jc w:val="both"/>
              <w:rPr>
                <w:rFonts w:asciiTheme="minorHAnsi" w:hAnsiTheme="minorHAnsi" w:cstheme="minorHAnsi"/>
                <w:bdr w:val="none" w:sz="0" w:space="0" w:color="auto"/>
              </w:rPr>
            </w:pPr>
            <w:r w:rsidRPr="005B0941">
              <w:rPr>
                <w:rFonts w:asciiTheme="minorHAnsi" w:hAnsiTheme="minorHAnsi" w:cstheme="minorHAnsi"/>
                <w:bdr w:val="none" w:sz="0" w:space="0" w:color="auto"/>
              </w:rPr>
              <w:t>C</w:t>
            </w:r>
            <w:r w:rsidR="006454DF" w:rsidRPr="005B0941">
              <w:rPr>
                <w:rFonts w:asciiTheme="minorHAnsi" w:hAnsiTheme="minorHAnsi" w:cstheme="minorHAnsi"/>
                <w:bdr w:val="none" w:sz="0" w:space="0" w:color="auto"/>
              </w:rPr>
              <w:t xml:space="preserve"> min</w:t>
            </w:r>
          </w:p>
          <w:p w14:paraId="13F0CCB1" w14:textId="1CFA6AF1" w:rsidR="006454DF" w:rsidRPr="005B0941" w:rsidRDefault="006454DF" w:rsidP="005B0941">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after="120" w:line="240" w:lineRule="auto"/>
              <w:jc w:val="both"/>
              <w:rPr>
                <w:rFonts w:asciiTheme="minorHAnsi" w:hAnsiTheme="minorHAnsi" w:cstheme="minorHAnsi"/>
                <w:bdr w:val="none" w:sz="0" w:space="0" w:color="auto"/>
              </w:rPr>
            </w:pPr>
            <w:r w:rsidRPr="005B0941">
              <w:rPr>
                <w:rFonts w:asciiTheme="minorHAnsi" w:hAnsiTheme="minorHAnsi" w:cstheme="minorHAnsi"/>
                <w:noProof/>
                <w:bdr w:val="none" w:sz="0" w:space="0" w:color="auto"/>
              </w:rPr>
              <mc:AlternateContent>
                <mc:Choice Requires="wps">
                  <w:drawing>
                    <wp:anchor distT="0" distB="0" distL="114300" distR="114300" simplePos="0" relativeHeight="251659264" behindDoc="0" locked="0" layoutInCell="1" allowOverlap="1" wp14:anchorId="453A77F7" wp14:editId="6F190B01">
                      <wp:simplePos x="0" y="0"/>
                      <wp:positionH relativeFrom="column">
                        <wp:posOffset>-824</wp:posOffset>
                      </wp:positionH>
                      <wp:positionV relativeFrom="paragraph">
                        <wp:posOffset>5080</wp:posOffset>
                      </wp:positionV>
                      <wp:extent cx="438150" cy="0"/>
                      <wp:effectExtent l="0" t="0" r="19050" b="19050"/>
                      <wp:wrapNone/>
                      <wp:docPr id="2" name="Łącznik prosty ze strzałką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B04BBD" id="_x0000_t32" coordsize="21600,21600" o:spt="32" o:oned="t" path="m,l21600,21600e" filled="f">
                      <v:path arrowok="t" fillok="f" o:connecttype="none"/>
                      <o:lock v:ext="edit" shapetype="t"/>
                    </v:shapetype>
                    <v:shape id="Łącznik prosty ze strzałką 2" o:spid="_x0000_s1026" type="#_x0000_t32" style="position:absolute;margin-left:-.05pt;margin-top:.4pt;width:3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"/>
                  </w:pict>
                </mc:Fallback>
              </mc:AlternateContent>
            </w:r>
            <w:r w:rsidR="00D46E58" w:rsidRPr="005B0941">
              <w:rPr>
                <w:rFonts w:asciiTheme="minorHAnsi" w:hAnsiTheme="minorHAnsi" w:cstheme="minorHAnsi"/>
                <w:bdr w:val="none" w:sz="0" w:space="0" w:color="auto"/>
              </w:rPr>
              <w:t>C</w:t>
            </w:r>
            <w:r w:rsidRPr="005B0941">
              <w:rPr>
                <w:rFonts w:asciiTheme="minorHAnsi" w:hAnsiTheme="minorHAnsi" w:cstheme="minorHAnsi"/>
                <w:bdr w:val="none" w:sz="0" w:space="0" w:color="auto"/>
              </w:rPr>
              <w:t xml:space="preserve"> </w:t>
            </w:r>
            <w:proofErr w:type="spellStart"/>
            <w:r w:rsidRPr="005B0941">
              <w:rPr>
                <w:rFonts w:asciiTheme="minorHAnsi" w:hAnsiTheme="minorHAnsi" w:cstheme="minorHAnsi"/>
                <w:bdr w:val="none" w:sz="0" w:space="0" w:color="auto"/>
              </w:rPr>
              <w:t>bad</w:t>
            </w:r>
            <w:proofErr w:type="spellEnd"/>
            <w:r w:rsidRPr="005B0941">
              <w:rPr>
                <w:rFonts w:asciiTheme="minorHAnsi" w:hAnsiTheme="minorHAnsi" w:cstheme="minorHAnsi"/>
                <w:bdr w:val="none" w:sz="0" w:space="0" w:color="auto"/>
              </w:rPr>
              <w:t xml:space="preserve">   </w:t>
            </w:r>
          </w:p>
        </w:tc>
      </w:tr>
    </w:tbl>
    <w:p w14:paraId="714C99C4" w14:textId="77777777" w:rsidR="006454DF" w:rsidRPr="005B0941" w:rsidRDefault="006454DF" w:rsidP="005B0941">
      <w:pPr>
        <w:pStyle w:val="Akapitzlist"/>
        <w:spacing w:after="120" w:line="240" w:lineRule="auto"/>
        <w:ind w:left="709"/>
        <w:contextualSpacing w:val="0"/>
        <w:jc w:val="both"/>
        <w:rPr>
          <w:rStyle w:val="BrakA"/>
          <w:rFonts w:asciiTheme="minorHAnsi" w:hAnsiTheme="minorHAnsi" w:cstheme="minorHAnsi"/>
        </w:rPr>
      </w:pPr>
    </w:p>
    <w:p w14:paraId="22B3F89B" w14:textId="7BE02AFE" w:rsidR="006454DF" w:rsidRPr="005B0941" w:rsidRDefault="006454DF" w:rsidP="005B0941">
      <w:pPr>
        <w:pStyle w:val="Akapitzlist"/>
        <w:spacing w:after="120" w:line="240" w:lineRule="auto"/>
        <w:ind w:left="709"/>
        <w:contextualSpacing w:val="0"/>
        <w:jc w:val="both"/>
        <w:rPr>
          <w:rStyle w:val="BrakA"/>
          <w:rFonts w:asciiTheme="minorHAnsi" w:hAnsiTheme="minorHAnsi" w:cstheme="minorHAnsi"/>
        </w:rPr>
      </w:pPr>
      <w:r w:rsidRPr="005B0941">
        <w:rPr>
          <w:rStyle w:val="BrakA"/>
          <w:rFonts w:asciiTheme="minorHAnsi" w:hAnsiTheme="minorHAnsi" w:cstheme="minorHAnsi"/>
        </w:rPr>
        <w:t xml:space="preserve">    </w:t>
      </w:r>
      <w:r w:rsidR="00D46E58" w:rsidRPr="005B0941">
        <w:rPr>
          <w:rStyle w:val="BrakA"/>
          <w:rFonts w:asciiTheme="minorHAnsi" w:hAnsiTheme="minorHAnsi" w:cstheme="minorHAnsi"/>
        </w:rPr>
        <w:t>C</w:t>
      </w:r>
      <w:r w:rsidRPr="005B0941">
        <w:rPr>
          <w:rStyle w:val="BrakA"/>
          <w:rFonts w:asciiTheme="minorHAnsi" w:hAnsiTheme="minorHAnsi" w:cstheme="minorHAnsi"/>
        </w:rPr>
        <w:t xml:space="preserve">=     x </w:t>
      </w:r>
      <w:r w:rsidR="00AD592B">
        <w:rPr>
          <w:rStyle w:val="BrakA"/>
          <w:rFonts w:asciiTheme="minorHAnsi" w:hAnsiTheme="minorHAnsi" w:cstheme="minorHAnsi"/>
        </w:rPr>
        <w:t>9</w:t>
      </w:r>
      <w:r w:rsidR="00D46E58" w:rsidRPr="005B0941">
        <w:rPr>
          <w:rStyle w:val="BrakA"/>
          <w:rFonts w:asciiTheme="minorHAnsi" w:hAnsiTheme="minorHAnsi" w:cstheme="minorHAnsi"/>
        </w:rPr>
        <w:t>0</w:t>
      </w:r>
      <w:r w:rsidRPr="005B0941">
        <w:rPr>
          <w:rStyle w:val="BrakA"/>
          <w:rFonts w:asciiTheme="minorHAnsi" w:hAnsiTheme="minorHAnsi" w:cstheme="minorHAnsi"/>
        </w:rPr>
        <w:t xml:space="preserve">% x </w:t>
      </w:r>
      <w:r w:rsidR="00AD592B">
        <w:rPr>
          <w:rStyle w:val="BrakA"/>
          <w:rFonts w:asciiTheme="minorHAnsi" w:hAnsiTheme="minorHAnsi" w:cstheme="minorHAnsi"/>
        </w:rPr>
        <w:t>9</w:t>
      </w:r>
      <w:r w:rsidR="00D46E58" w:rsidRPr="005B0941">
        <w:rPr>
          <w:rStyle w:val="BrakA"/>
          <w:rFonts w:asciiTheme="minorHAnsi" w:hAnsiTheme="minorHAnsi" w:cstheme="minorHAnsi"/>
        </w:rPr>
        <w:t>0</w:t>
      </w:r>
    </w:p>
    <w:p w14:paraId="6D550449" w14:textId="77777777" w:rsidR="006454DF" w:rsidRPr="005B0941" w:rsidRDefault="006454DF" w:rsidP="005B0941">
      <w:pPr>
        <w:pStyle w:val="Akapitzlist"/>
        <w:spacing w:after="120" w:line="240" w:lineRule="auto"/>
        <w:ind w:left="709"/>
        <w:contextualSpacing w:val="0"/>
        <w:jc w:val="both"/>
        <w:rPr>
          <w:rStyle w:val="BrakA"/>
          <w:rFonts w:asciiTheme="minorHAnsi" w:hAnsiTheme="minorHAnsi" w:cstheme="minorHAnsi"/>
        </w:rPr>
      </w:pPr>
    </w:p>
    <w:p w14:paraId="71924446" w14:textId="77777777" w:rsidR="006454DF" w:rsidRPr="005B0941" w:rsidRDefault="006454DF" w:rsidP="005B0941">
      <w:pPr>
        <w:pStyle w:val="Akapitzlist"/>
        <w:spacing w:after="120" w:line="240" w:lineRule="auto"/>
        <w:ind w:left="709"/>
        <w:contextualSpacing w:val="0"/>
        <w:jc w:val="both"/>
        <w:rPr>
          <w:rStyle w:val="BrakA"/>
          <w:rFonts w:asciiTheme="minorHAnsi" w:hAnsiTheme="minorHAnsi" w:cstheme="minorHAnsi"/>
        </w:rPr>
      </w:pPr>
      <w:r w:rsidRPr="005B0941">
        <w:rPr>
          <w:rStyle w:val="BrakA"/>
          <w:rFonts w:asciiTheme="minorHAnsi" w:hAnsiTheme="minorHAnsi" w:cstheme="minorHAnsi"/>
        </w:rPr>
        <w:t xml:space="preserve">Gdzie: </w:t>
      </w:r>
    </w:p>
    <w:p w14:paraId="13523708" w14:textId="77777777" w:rsidR="006454DF" w:rsidRPr="005B0941" w:rsidRDefault="006454DF" w:rsidP="005B0941">
      <w:pPr>
        <w:pStyle w:val="Akapitzlist"/>
        <w:spacing w:after="120" w:line="240" w:lineRule="auto"/>
        <w:ind w:left="709"/>
        <w:contextualSpacing w:val="0"/>
        <w:jc w:val="both"/>
        <w:rPr>
          <w:rStyle w:val="BrakA"/>
          <w:rFonts w:asciiTheme="minorHAnsi" w:hAnsiTheme="minorHAnsi" w:cstheme="minorHAnsi"/>
          <w:i/>
          <w:iCs/>
        </w:rPr>
      </w:pPr>
      <w:r w:rsidRPr="005B0941">
        <w:rPr>
          <w:rStyle w:val="BrakA"/>
          <w:rFonts w:asciiTheme="minorHAnsi" w:hAnsiTheme="minorHAnsi" w:cstheme="minorHAnsi"/>
          <w:i/>
          <w:iCs/>
        </w:rPr>
        <w:t>C – oznacza liczbę punktów przyznanych w ofercie za kryterium cena</w:t>
      </w:r>
    </w:p>
    <w:p w14:paraId="5415DC49" w14:textId="77777777" w:rsidR="006454DF" w:rsidRPr="005B0941" w:rsidRDefault="006454DF" w:rsidP="005B0941">
      <w:pPr>
        <w:pStyle w:val="Akapitzlist"/>
        <w:spacing w:after="120" w:line="240" w:lineRule="auto"/>
        <w:ind w:left="709"/>
        <w:contextualSpacing w:val="0"/>
        <w:jc w:val="both"/>
        <w:rPr>
          <w:rStyle w:val="BrakA"/>
          <w:rFonts w:asciiTheme="minorHAnsi" w:hAnsiTheme="minorHAnsi" w:cstheme="minorHAnsi"/>
          <w:i/>
          <w:iCs/>
        </w:rPr>
      </w:pPr>
      <w:r w:rsidRPr="005B0941">
        <w:rPr>
          <w:rStyle w:val="BrakA"/>
          <w:rFonts w:asciiTheme="minorHAnsi" w:hAnsiTheme="minorHAnsi" w:cstheme="minorHAnsi"/>
          <w:i/>
          <w:iCs/>
        </w:rPr>
        <w:t>C min – oznacza cenę brutto z oferty z najniższą ceną spośród ocenianych ofert</w:t>
      </w:r>
    </w:p>
    <w:p w14:paraId="65B0C711" w14:textId="28362313" w:rsidR="006454DF" w:rsidRPr="005B0941" w:rsidRDefault="006454DF" w:rsidP="005B0941">
      <w:pPr>
        <w:pStyle w:val="Akapitzlist"/>
        <w:spacing w:after="120" w:line="240" w:lineRule="auto"/>
        <w:ind w:left="709"/>
        <w:contextualSpacing w:val="0"/>
        <w:jc w:val="both"/>
        <w:rPr>
          <w:rStyle w:val="BrakA"/>
          <w:rFonts w:asciiTheme="minorHAnsi" w:hAnsiTheme="minorHAnsi" w:cstheme="minorHAnsi"/>
          <w:i/>
          <w:iCs/>
        </w:rPr>
      </w:pPr>
      <w:r w:rsidRPr="005B0941">
        <w:rPr>
          <w:rStyle w:val="BrakA"/>
          <w:rFonts w:asciiTheme="minorHAnsi" w:hAnsiTheme="minorHAnsi" w:cstheme="minorHAnsi"/>
          <w:i/>
          <w:iCs/>
        </w:rPr>
        <w:t xml:space="preserve">C </w:t>
      </w:r>
      <w:proofErr w:type="spellStart"/>
      <w:r w:rsidRPr="005B0941">
        <w:rPr>
          <w:rStyle w:val="BrakA"/>
          <w:rFonts w:asciiTheme="minorHAnsi" w:hAnsiTheme="minorHAnsi" w:cstheme="minorHAnsi"/>
          <w:i/>
          <w:iCs/>
        </w:rPr>
        <w:t>bad</w:t>
      </w:r>
      <w:proofErr w:type="spellEnd"/>
      <w:r w:rsidRPr="005B0941">
        <w:rPr>
          <w:rStyle w:val="BrakA"/>
          <w:rFonts w:asciiTheme="minorHAnsi" w:hAnsiTheme="minorHAnsi" w:cstheme="minorHAnsi"/>
          <w:i/>
          <w:iCs/>
        </w:rPr>
        <w:t xml:space="preserve"> – oznacza cenę brutto oferty z ocenianej oferty</w:t>
      </w:r>
    </w:p>
    <w:p w14:paraId="69404F6C" w14:textId="77777777" w:rsidR="002A288F" w:rsidRPr="005B0941" w:rsidRDefault="002A288F" w:rsidP="005B0941">
      <w:pPr>
        <w:pStyle w:val="Akapitzlist"/>
        <w:spacing w:after="120" w:line="240" w:lineRule="auto"/>
        <w:ind w:left="709"/>
        <w:contextualSpacing w:val="0"/>
        <w:jc w:val="both"/>
        <w:rPr>
          <w:rStyle w:val="BrakA"/>
          <w:rFonts w:asciiTheme="minorHAnsi" w:hAnsiTheme="minorHAnsi" w:cstheme="minorHAnsi"/>
          <w:b/>
          <w:bCs/>
          <w:u w:val="single"/>
        </w:rPr>
      </w:pPr>
    </w:p>
    <w:p w14:paraId="51FADC1B" w14:textId="2942852F" w:rsidR="00E473C3" w:rsidRPr="006C6344" w:rsidRDefault="00E473C3" w:rsidP="006C6344">
      <w:pPr>
        <w:pStyle w:val="Akapitzlist"/>
        <w:numPr>
          <w:ilvl w:val="0"/>
          <w:numId w:val="11"/>
        </w:numPr>
        <w:spacing w:after="120" w:line="240" w:lineRule="auto"/>
        <w:jc w:val="both"/>
        <w:rPr>
          <w:rStyle w:val="Hyperlink3"/>
          <w:rFonts w:asciiTheme="minorHAnsi" w:hAnsiTheme="minorHAnsi" w:cstheme="minorHAnsi"/>
          <w:b/>
          <w:bCs/>
          <w:color w:val="auto"/>
          <w:sz w:val="22"/>
          <w:szCs w:val="22"/>
        </w:rPr>
      </w:pPr>
      <w:r w:rsidRPr="006C6344">
        <w:rPr>
          <w:rStyle w:val="Hyperlink3"/>
          <w:rFonts w:asciiTheme="minorHAnsi" w:hAnsiTheme="minorHAnsi" w:cstheme="minorHAnsi"/>
          <w:b/>
          <w:bCs/>
          <w:color w:val="auto"/>
          <w:sz w:val="22"/>
          <w:szCs w:val="22"/>
        </w:rPr>
        <w:t>Zasady oceny ofert w kryterium „</w:t>
      </w:r>
      <w:r w:rsidR="001A594E" w:rsidRPr="006C6344">
        <w:rPr>
          <w:rFonts w:asciiTheme="minorHAnsi" w:hAnsiTheme="minorHAnsi" w:cstheme="minorHAnsi"/>
          <w:b/>
          <w:bCs/>
          <w:color w:val="auto"/>
        </w:rPr>
        <w:t>Czas uruchomienia usługi kolokacji</w:t>
      </w:r>
      <w:r w:rsidRPr="006C6344">
        <w:rPr>
          <w:rStyle w:val="Hyperlink3"/>
          <w:rFonts w:asciiTheme="minorHAnsi" w:hAnsiTheme="minorHAnsi" w:cstheme="minorHAnsi"/>
          <w:b/>
          <w:bCs/>
          <w:color w:val="auto"/>
          <w:sz w:val="22"/>
          <w:szCs w:val="22"/>
        </w:rPr>
        <w:t>”:</w:t>
      </w:r>
    </w:p>
    <w:p w14:paraId="1FDADAA4" w14:textId="74D9ACD8" w:rsidR="00E473C3" w:rsidRPr="005B0941" w:rsidRDefault="00E473C3" w:rsidP="001850B1">
      <w:pPr>
        <w:spacing w:after="120" w:line="240" w:lineRule="auto"/>
        <w:ind w:left="708"/>
        <w:jc w:val="both"/>
        <w:rPr>
          <w:rStyle w:val="Hyperlink3"/>
          <w:rFonts w:asciiTheme="minorHAnsi" w:hAnsiTheme="minorHAnsi" w:cstheme="minorHAnsi"/>
          <w:color w:val="auto"/>
          <w:sz w:val="22"/>
          <w:szCs w:val="22"/>
        </w:rPr>
      </w:pPr>
      <w:r w:rsidRPr="005B0941">
        <w:rPr>
          <w:rStyle w:val="Hyperlink3"/>
          <w:rFonts w:asciiTheme="minorHAnsi" w:hAnsiTheme="minorHAnsi" w:cstheme="minorHAnsi"/>
          <w:color w:val="auto"/>
          <w:sz w:val="22"/>
          <w:szCs w:val="22"/>
        </w:rPr>
        <w:t xml:space="preserve">Ocena ofert w tym kryterium zostanie dokonana w następujący sposób - za zaoferowanie </w:t>
      </w:r>
      <w:r w:rsidR="001A594E" w:rsidRPr="007734AE">
        <w:rPr>
          <w:rFonts w:asciiTheme="minorHAnsi" w:hAnsiTheme="minorHAnsi" w:cstheme="minorHAnsi"/>
          <w:b/>
          <w:bCs/>
          <w:color w:val="auto"/>
        </w:rPr>
        <w:t xml:space="preserve">Czas </w:t>
      </w:r>
      <w:r w:rsidR="001A594E">
        <w:rPr>
          <w:rFonts w:asciiTheme="minorHAnsi" w:hAnsiTheme="minorHAnsi" w:cstheme="minorHAnsi"/>
          <w:b/>
          <w:bCs/>
          <w:color w:val="auto"/>
        </w:rPr>
        <w:t>uruchomienia usługi kolokacji</w:t>
      </w:r>
      <w:r w:rsidRPr="005B0941">
        <w:rPr>
          <w:rStyle w:val="Hyperlink3"/>
          <w:rFonts w:asciiTheme="minorHAnsi" w:hAnsiTheme="minorHAnsi" w:cstheme="minorHAnsi"/>
          <w:color w:val="auto"/>
          <w:sz w:val="22"/>
          <w:szCs w:val="22"/>
        </w:rPr>
        <w:t>, rozumianego jako okres czasu liczony w dniach kalendarzowych od dnia</w:t>
      </w:r>
      <w:r w:rsidR="001A594E">
        <w:rPr>
          <w:rStyle w:val="Hyperlink3"/>
          <w:rFonts w:asciiTheme="minorHAnsi" w:hAnsiTheme="minorHAnsi" w:cstheme="minorHAnsi"/>
          <w:color w:val="auto"/>
          <w:sz w:val="22"/>
          <w:szCs w:val="22"/>
        </w:rPr>
        <w:t xml:space="preserve"> zawarcia umowy do dnia uruchomienia usługi kolokacji zgodnej </w:t>
      </w:r>
      <w:r w:rsidR="00AD592B">
        <w:rPr>
          <w:rStyle w:val="Hyperlink3"/>
          <w:rFonts w:asciiTheme="minorHAnsi" w:hAnsiTheme="minorHAnsi" w:cstheme="minorHAnsi"/>
          <w:color w:val="auto"/>
          <w:sz w:val="22"/>
          <w:szCs w:val="22"/>
        </w:rPr>
        <w:br/>
      </w:r>
      <w:r w:rsidR="001A594E">
        <w:rPr>
          <w:rStyle w:val="Hyperlink3"/>
          <w:rFonts w:asciiTheme="minorHAnsi" w:hAnsiTheme="minorHAnsi" w:cstheme="minorHAnsi"/>
          <w:color w:val="auto"/>
          <w:sz w:val="22"/>
          <w:szCs w:val="22"/>
        </w:rPr>
        <w:t>z wymaganiami Zamawiającego</w:t>
      </w:r>
      <w:r w:rsidRPr="005B0941">
        <w:rPr>
          <w:rStyle w:val="Hyperlink3"/>
          <w:rFonts w:asciiTheme="minorHAnsi" w:hAnsiTheme="minorHAnsi" w:cstheme="minorHAnsi"/>
          <w:color w:val="auto"/>
          <w:sz w:val="22"/>
          <w:szCs w:val="22"/>
        </w:rPr>
        <w:t>, oferta otrzyma następującą liczbę punktów:</w:t>
      </w:r>
    </w:p>
    <w:p w14:paraId="2A028F76" w14:textId="408E0577" w:rsidR="00E473C3" w:rsidRPr="005B0941" w:rsidRDefault="00E473C3" w:rsidP="001850B1">
      <w:pPr>
        <w:spacing w:after="120" w:line="240" w:lineRule="auto"/>
        <w:ind w:firstLine="708"/>
        <w:jc w:val="both"/>
        <w:rPr>
          <w:rStyle w:val="Hyperlink3"/>
          <w:rFonts w:asciiTheme="minorHAnsi" w:hAnsiTheme="minorHAnsi" w:cstheme="minorHAnsi"/>
          <w:color w:val="auto"/>
          <w:sz w:val="22"/>
          <w:szCs w:val="22"/>
        </w:rPr>
      </w:pPr>
      <w:bookmarkStart w:id="4" w:name="_Hlk127440099"/>
      <w:r w:rsidRPr="005B0941">
        <w:rPr>
          <w:rStyle w:val="Hyperlink3"/>
          <w:rFonts w:asciiTheme="minorHAnsi" w:hAnsiTheme="minorHAnsi" w:cstheme="minorHAnsi"/>
          <w:color w:val="auto"/>
          <w:sz w:val="22"/>
          <w:szCs w:val="22"/>
        </w:rPr>
        <w:t xml:space="preserve">za zaoferowanie </w:t>
      </w:r>
      <w:r w:rsidR="001A594E" w:rsidRPr="007734AE">
        <w:rPr>
          <w:rFonts w:asciiTheme="minorHAnsi" w:hAnsiTheme="minorHAnsi" w:cstheme="minorHAnsi"/>
          <w:b/>
          <w:bCs/>
          <w:color w:val="auto"/>
        </w:rPr>
        <w:t xml:space="preserve">Czas </w:t>
      </w:r>
      <w:r w:rsidR="001A594E">
        <w:rPr>
          <w:rFonts w:asciiTheme="minorHAnsi" w:hAnsiTheme="minorHAnsi" w:cstheme="minorHAnsi"/>
          <w:b/>
          <w:bCs/>
          <w:color w:val="auto"/>
        </w:rPr>
        <w:t>uruchomienia usługi kolokacji</w:t>
      </w:r>
      <w:r w:rsidR="001A594E" w:rsidRPr="007734AE">
        <w:rPr>
          <w:rFonts w:asciiTheme="minorHAnsi" w:hAnsiTheme="minorHAnsi" w:cstheme="minorHAnsi"/>
          <w:color w:val="auto"/>
        </w:rPr>
        <w:t xml:space="preserve"> </w:t>
      </w:r>
      <w:r w:rsidR="00957D13">
        <w:rPr>
          <w:rStyle w:val="Hyperlink3"/>
          <w:rFonts w:asciiTheme="minorHAnsi" w:hAnsiTheme="minorHAnsi" w:cstheme="minorHAnsi"/>
          <w:color w:val="auto"/>
          <w:sz w:val="22"/>
          <w:szCs w:val="22"/>
        </w:rPr>
        <w:t xml:space="preserve">do </w:t>
      </w:r>
      <w:r w:rsidR="005B0941" w:rsidRPr="005B0941">
        <w:rPr>
          <w:rStyle w:val="Hyperlink3"/>
          <w:rFonts w:asciiTheme="minorHAnsi" w:hAnsiTheme="minorHAnsi" w:cstheme="minorHAnsi"/>
          <w:color w:val="auto"/>
          <w:sz w:val="22"/>
          <w:szCs w:val="22"/>
        </w:rPr>
        <w:t>1</w:t>
      </w:r>
      <w:r w:rsidR="001A594E">
        <w:rPr>
          <w:rStyle w:val="Hyperlink3"/>
          <w:rFonts w:asciiTheme="minorHAnsi" w:hAnsiTheme="minorHAnsi" w:cstheme="minorHAnsi"/>
          <w:color w:val="auto"/>
          <w:sz w:val="22"/>
          <w:szCs w:val="22"/>
        </w:rPr>
        <w:t>5</w:t>
      </w:r>
      <w:r w:rsidR="005B0941" w:rsidRPr="005B0941">
        <w:rPr>
          <w:rStyle w:val="Hyperlink3"/>
          <w:rFonts w:asciiTheme="minorHAnsi" w:hAnsiTheme="minorHAnsi" w:cstheme="minorHAnsi"/>
          <w:color w:val="auto"/>
          <w:sz w:val="22"/>
          <w:szCs w:val="22"/>
        </w:rPr>
        <w:t xml:space="preserve"> dni</w:t>
      </w:r>
      <w:r w:rsidRPr="005B0941">
        <w:rPr>
          <w:rStyle w:val="Hyperlink3"/>
          <w:rFonts w:asciiTheme="minorHAnsi" w:hAnsiTheme="minorHAnsi" w:cstheme="minorHAnsi"/>
          <w:color w:val="auto"/>
          <w:sz w:val="22"/>
          <w:szCs w:val="22"/>
        </w:rPr>
        <w:t xml:space="preserve"> – </w:t>
      </w:r>
      <w:r w:rsidR="005B0941" w:rsidRPr="005B0941">
        <w:rPr>
          <w:rStyle w:val="Hyperlink3"/>
          <w:rFonts w:asciiTheme="minorHAnsi" w:hAnsiTheme="minorHAnsi" w:cstheme="minorHAnsi"/>
          <w:color w:val="auto"/>
          <w:sz w:val="22"/>
          <w:szCs w:val="22"/>
        </w:rPr>
        <w:t>10</w:t>
      </w:r>
      <w:r w:rsidRPr="005B0941">
        <w:rPr>
          <w:rStyle w:val="Hyperlink3"/>
          <w:rFonts w:asciiTheme="minorHAnsi" w:hAnsiTheme="minorHAnsi" w:cstheme="minorHAnsi"/>
          <w:color w:val="auto"/>
          <w:sz w:val="22"/>
          <w:szCs w:val="22"/>
        </w:rPr>
        <w:t xml:space="preserve"> pkt </w:t>
      </w:r>
    </w:p>
    <w:p w14:paraId="3F465917" w14:textId="1ADBB968" w:rsidR="00E473C3" w:rsidRDefault="00E473C3" w:rsidP="001850B1">
      <w:pPr>
        <w:spacing w:after="120" w:line="240" w:lineRule="auto"/>
        <w:ind w:firstLine="708"/>
        <w:jc w:val="both"/>
        <w:rPr>
          <w:rStyle w:val="Hyperlink3"/>
          <w:rFonts w:asciiTheme="minorHAnsi" w:hAnsiTheme="minorHAnsi" w:cstheme="minorHAnsi"/>
          <w:color w:val="auto"/>
          <w:sz w:val="22"/>
          <w:szCs w:val="22"/>
        </w:rPr>
      </w:pPr>
      <w:r w:rsidRPr="005B0941">
        <w:rPr>
          <w:rStyle w:val="Hyperlink3"/>
          <w:rFonts w:asciiTheme="minorHAnsi" w:hAnsiTheme="minorHAnsi" w:cstheme="minorHAnsi"/>
          <w:color w:val="auto"/>
          <w:sz w:val="22"/>
          <w:szCs w:val="22"/>
        </w:rPr>
        <w:t xml:space="preserve">za zaoferowanie </w:t>
      </w:r>
      <w:r w:rsidR="001A594E" w:rsidRPr="007734AE">
        <w:rPr>
          <w:rFonts w:asciiTheme="minorHAnsi" w:hAnsiTheme="minorHAnsi" w:cstheme="minorHAnsi"/>
          <w:b/>
          <w:bCs/>
          <w:color w:val="auto"/>
        </w:rPr>
        <w:t xml:space="preserve">Czas </w:t>
      </w:r>
      <w:r w:rsidR="001A594E">
        <w:rPr>
          <w:rFonts w:asciiTheme="minorHAnsi" w:hAnsiTheme="minorHAnsi" w:cstheme="minorHAnsi"/>
          <w:b/>
          <w:bCs/>
          <w:color w:val="auto"/>
        </w:rPr>
        <w:t>uruchomienia usługi kolokacji</w:t>
      </w:r>
      <w:r w:rsidR="001A594E" w:rsidRPr="007734AE">
        <w:rPr>
          <w:rFonts w:asciiTheme="minorHAnsi" w:hAnsiTheme="minorHAnsi" w:cstheme="minorHAnsi"/>
          <w:color w:val="auto"/>
        </w:rPr>
        <w:t xml:space="preserve"> </w:t>
      </w:r>
      <w:r w:rsidR="00957D13">
        <w:rPr>
          <w:rStyle w:val="Hyperlink3"/>
          <w:rFonts w:asciiTheme="minorHAnsi" w:hAnsiTheme="minorHAnsi" w:cstheme="minorHAnsi"/>
          <w:color w:val="auto"/>
          <w:sz w:val="22"/>
          <w:szCs w:val="22"/>
        </w:rPr>
        <w:t xml:space="preserve">do </w:t>
      </w:r>
      <w:r w:rsidR="001A594E">
        <w:rPr>
          <w:rStyle w:val="Hyperlink3"/>
          <w:rFonts w:asciiTheme="minorHAnsi" w:hAnsiTheme="minorHAnsi" w:cstheme="minorHAnsi"/>
          <w:color w:val="auto"/>
          <w:sz w:val="22"/>
          <w:szCs w:val="22"/>
        </w:rPr>
        <w:t>21</w:t>
      </w:r>
      <w:r w:rsidR="005B0941" w:rsidRPr="005B0941">
        <w:rPr>
          <w:rStyle w:val="Hyperlink3"/>
          <w:rFonts w:asciiTheme="minorHAnsi" w:hAnsiTheme="minorHAnsi" w:cstheme="minorHAnsi"/>
          <w:color w:val="auto"/>
          <w:sz w:val="22"/>
          <w:szCs w:val="22"/>
        </w:rPr>
        <w:t xml:space="preserve"> </w:t>
      </w:r>
      <w:proofErr w:type="gramStart"/>
      <w:r w:rsidR="005B0941" w:rsidRPr="005B0941">
        <w:rPr>
          <w:rStyle w:val="Hyperlink3"/>
          <w:rFonts w:asciiTheme="minorHAnsi" w:hAnsiTheme="minorHAnsi" w:cstheme="minorHAnsi"/>
          <w:color w:val="auto"/>
          <w:sz w:val="22"/>
          <w:szCs w:val="22"/>
        </w:rPr>
        <w:t xml:space="preserve">dni </w:t>
      </w:r>
      <w:r w:rsidRPr="005B0941">
        <w:rPr>
          <w:rStyle w:val="Hyperlink3"/>
          <w:rFonts w:asciiTheme="minorHAnsi" w:hAnsiTheme="minorHAnsi" w:cstheme="minorHAnsi"/>
          <w:color w:val="auto"/>
          <w:sz w:val="22"/>
          <w:szCs w:val="22"/>
        </w:rPr>
        <w:t xml:space="preserve"> –</w:t>
      </w:r>
      <w:proofErr w:type="gramEnd"/>
      <w:r w:rsidRPr="005B0941">
        <w:rPr>
          <w:rStyle w:val="Hyperlink3"/>
          <w:rFonts w:asciiTheme="minorHAnsi" w:hAnsiTheme="minorHAnsi" w:cstheme="minorHAnsi"/>
          <w:color w:val="auto"/>
          <w:sz w:val="22"/>
          <w:szCs w:val="22"/>
        </w:rPr>
        <w:t xml:space="preserve"> </w:t>
      </w:r>
      <w:r w:rsidR="006D2040">
        <w:rPr>
          <w:rStyle w:val="Hyperlink3"/>
          <w:rFonts w:asciiTheme="minorHAnsi" w:hAnsiTheme="minorHAnsi" w:cstheme="minorHAnsi"/>
          <w:color w:val="auto"/>
          <w:sz w:val="22"/>
          <w:szCs w:val="22"/>
        </w:rPr>
        <w:t>5</w:t>
      </w:r>
      <w:r w:rsidRPr="005B0941">
        <w:rPr>
          <w:rStyle w:val="Hyperlink3"/>
          <w:rFonts w:asciiTheme="minorHAnsi" w:hAnsiTheme="minorHAnsi" w:cstheme="minorHAnsi"/>
          <w:color w:val="auto"/>
          <w:sz w:val="22"/>
          <w:szCs w:val="22"/>
        </w:rPr>
        <w:t xml:space="preserve"> pkt </w:t>
      </w:r>
    </w:p>
    <w:p w14:paraId="7FD69F70" w14:textId="7718C4A5" w:rsidR="001270F4" w:rsidRDefault="001270F4" w:rsidP="001270F4">
      <w:pPr>
        <w:spacing w:after="120" w:line="240" w:lineRule="auto"/>
        <w:ind w:firstLine="708"/>
        <w:jc w:val="both"/>
        <w:rPr>
          <w:rStyle w:val="Hyperlink3"/>
          <w:rFonts w:asciiTheme="minorHAnsi" w:hAnsiTheme="minorHAnsi" w:cstheme="minorHAnsi"/>
          <w:color w:val="auto"/>
          <w:sz w:val="22"/>
          <w:szCs w:val="22"/>
        </w:rPr>
      </w:pPr>
      <w:r w:rsidRPr="005B0941">
        <w:rPr>
          <w:rStyle w:val="Hyperlink3"/>
          <w:rFonts w:asciiTheme="minorHAnsi" w:hAnsiTheme="minorHAnsi" w:cstheme="minorHAnsi"/>
          <w:color w:val="auto"/>
          <w:sz w:val="22"/>
          <w:szCs w:val="22"/>
        </w:rPr>
        <w:t xml:space="preserve">za zaoferowanie </w:t>
      </w:r>
      <w:r w:rsidRPr="007734AE">
        <w:rPr>
          <w:rFonts w:asciiTheme="minorHAnsi" w:hAnsiTheme="minorHAnsi" w:cstheme="minorHAnsi"/>
          <w:b/>
          <w:bCs/>
          <w:color w:val="auto"/>
        </w:rPr>
        <w:t xml:space="preserve">Czas </w:t>
      </w:r>
      <w:r>
        <w:rPr>
          <w:rFonts w:asciiTheme="minorHAnsi" w:hAnsiTheme="minorHAnsi" w:cstheme="minorHAnsi"/>
          <w:b/>
          <w:bCs/>
          <w:color w:val="auto"/>
        </w:rPr>
        <w:t>uruchomienia usługi kolokacji</w:t>
      </w:r>
      <w:r w:rsidRPr="007734AE">
        <w:rPr>
          <w:rFonts w:asciiTheme="minorHAnsi" w:hAnsiTheme="minorHAnsi" w:cstheme="minorHAnsi"/>
          <w:color w:val="auto"/>
        </w:rPr>
        <w:t xml:space="preserve"> </w:t>
      </w:r>
      <w:r>
        <w:rPr>
          <w:rStyle w:val="Hyperlink3"/>
          <w:rFonts w:asciiTheme="minorHAnsi" w:hAnsiTheme="minorHAnsi" w:cstheme="minorHAnsi"/>
          <w:color w:val="auto"/>
          <w:sz w:val="22"/>
          <w:szCs w:val="22"/>
        </w:rPr>
        <w:t>do 30</w:t>
      </w:r>
      <w:r w:rsidRPr="005B0941">
        <w:rPr>
          <w:rStyle w:val="Hyperlink3"/>
          <w:rFonts w:asciiTheme="minorHAnsi" w:hAnsiTheme="minorHAnsi" w:cstheme="minorHAnsi"/>
          <w:color w:val="auto"/>
          <w:sz w:val="22"/>
          <w:szCs w:val="22"/>
        </w:rPr>
        <w:t xml:space="preserve"> </w:t>
      </w:r>
      <w:proofErr w:type="gramStart"/>
      <w:r w:rsidRPr="005B0941">
        <w:rPr>
          <w:rStyle w:val="Hyperlink3"/>
          <w:rFonts w:asciiTheme="minorHAnsi" w:hAnsiTheme="minorHAnsi" w:cstheme="minorHAnsi"/>
          <w:color w:val="auto"/>
          <w:sz w:val="22"/>
          <w:szCs w:val="22"/>
        </w:rPr>
        <w:t>dni  –</w:t>
      </w:r>
      <w:proofErr w:type="gramEnd"/>
      <w:r w:rsidRPr="005B0941">
        <w:rPr>
          <w:rStyle w:val="Hyperlink3"/>
          <w:rFonts w:asciiTheme="minorHAnsi" w:hAnsiTheme="minorHAnsi" w:cstheme="minorHAnsi"/>
          <w:color w:val="auto"/>
          <w:sz w:val="22"/>
          <w:szCs w:val="22"/>
        </w:rPr>
        <w:t xml:space="preserve"> </w:t>
      </w:r>
      <w:r>
        <w:rPr>
          <w:rStyle w:val="Hyperlink3"/>
          <w:rFonts w:asciiTheme="minorHAnsi" w:hAnsiTheme="minorHAnsi" w:cstheme="minorHAnsi"/>
          <w:color w:val="auto"/>
          <w:sz w:val="22"/>
          <w:szCs w:val="22"/>
        </w:rPr>
        <w:t>0</w:t>
      </w:r>
      <w:r w:rsidRPr="005B0941">
        <w:rPr>
          <w:rStyle w:val="Hyperlink3"/>
          <w:rFonts w:asciiTheme="minorHAnsi" w:hAnsiTheme="minorHAnsi" w:cstheme="minorHAnsi"/>
          <w:color w:val="auto"/>
          <w:sz w:val="22"/>
          <w:szCs w:val="22"/>
        </w:rPr>
        <w:t xml:space="preserve"> pkt </w:t>
      </w:r>
    </w:p>
    <w:bookmarkEnd w:id="4"/>
    <w:p w14:paraId="1D9FE08B" w14:textId="5A059930" w:rsidR="005B0941" w:rsidRPr="005B0941" w:rsidRDefault="005B0941" w:rsidP="001850B1">
      <w:pPr>
        <w:spacing w:after="120" w:line="240" w:lineRule="auto"/>
        <w:ind w:left="1843" w:hanging="1135"/>
        <w:jc w:val="both"/>
        <w:rPr>
          <w:rStyle w:val="Hyperlink3"/>
          <w:rFonts w:asciiTheme="minorHAnsi" w:hAnsiTheme="minorHAnsi" w:cstheme="minorHAnsi"/>
          <w:color w:val="auto"/>
          <w:sz w:val="22"/>
          <w:szCs w:val="22"/>
        </w:rPr>
      </w:pPr>
      <w:r w:rsidRPr="005B0941">
        <w:rPr>
          <w:rStyle w:val="Hyperlink4"/>
          <w:rFonts w:asciiTheme="minorHAnsi" w:hAnsiTheme="minorHAnsi" w:cstheme="minorHAnsi"/>
          <w:color w:val="auto"/>
          <w:sz w:val="22"/>
          <w:szCs w:val="22"/>
        </w:rPr>
        <w:t xml:space="preserve">Uwaga 1: </w:t>
      </w:r>
      <w:r w:rsidRPr="005B0941">
        <w:rPr>
          <w:rStyle w:val="Hyperlink4"/>
          <w:rFonts w:asciiTheme="minorHAnsi" w:hAnsiTheme="minorHAnsi" w:cstheme="minorHAnsi"/>
          <w:color w:val="auto"/>
          <w:sz w:val="22"/>
          <w:szCs w:val="22"/>
        </w:rPr>
        <w:tab/>
      </w:r>
      <w:r w:rsidRPr="005B0941">
        <w:rPr>
          <w:rStyle w:val="Hyperlink3"/>
          <w:rFonts w:asciiTheme="minorHAnsi" w:hAnsiTheme="minorHAnsi" w:cstheme="minorHAnsi"/>
          <w:color w:val="auto"/>
          <w:sz w:val="22"/>
          <w:szCs w:val="22"/>
        </w:rPr>
        <w:t xml:space="preserve">Zaoferowanie </w:t>
      </w:r>
      <w:r w:rsidR="001270F4" w:rsidRPr="007734AE">
        <w:rPr>
          <w:rFonts w:asciiTheme="minorHAnsi" w:hAnsiTheme="minorHAnsi" w:cstheme="minorHAnsi"/>
          <w:b/>
          <w:bCs/>
          <w:color w:val="auto"/>
        </w:rPr>
        <w:t>Czas</w:t>
      </w:r>
      <w:r w:rsidR="001270F4">
        <w:rPr>
          <w:rFonts w:asciiTheme="minorHAnsi" w:hAnsiTheme="minorHAnsi" w:cstheme="minorHAnsi"/>
          <w:b/>
          <w:bCs/>
          <w:color w:val="auto"/>
        </w:rPr>
        <w:t>u</w:t>
      </w:r>
      <w:r w:rsidR="001270F4" w:rsidRPr="007734AE">
        <w:rPr>
          <w:rFonts w:asciiTheme="minorHAnsi" w:hAnsiTheme="minorHAnsi" w:cstheme="minorHAnsi"/>
          <w:b/>
          <w:bCs/>
          <w:color w:val="auto"/>
        </w:rPr>
        <w:t xml:space="preserve"> </w:t>
      </w:r>
      <w:r w:rsidR="001270F4">
        <w:rPr>
          <w:rFonts w:asciiTheme="minorHAnsi" w:hAnsiTheme="minorHAnsi" w:cstheme="minorHAnsi"/>
          <w:b/>
          <w:bCs/>
          <w:color w:val="auto"/>
        </w:rPr>
        <w:t>uruchomienia usługi kolokacji</w:t>
      </w:r>
      <w:r w:rsidR="001270F4" w:rsidRPr="007734AE">
        <w:rPr>
          <w:rFonts w:asciiTheme="minorHAnsi" w:hAnsiTheme="minorHAnsi" w:cstheme="minorHAnsi"/>
          <w:color w:val="auto"/>
        </w:rPr>
        <w:t xml:space="preserve"> </w:t>
      </w:r>
      <w:r w:rsidRPr="005B0941">
        <w:rPr>
          <w:rStyle w:val="Hyperlink3"/>
          <w:rFonts w:asciiTheme="minorHAnsi" w:hAnsiTheme="minorHAnsi" w:cstheme="minorHAnsi"/>
          <w:color w:val="auto"/>
          <w:sz w:val="22"/>
          <w:szCs w:val="22"/>
        </w:rPr>
        <w:t>krótszego niż 1</w:t>
      </w:r>
      <w:r w:rsidR="001270F4">
        <w:rPr>
          <w:rStyle w:val="Hyperlink3"/>
          <w:rFonts w:asciiTheme="minorHAnsi" w:hAnsiTheme="minorHAnsi" w:cstheme="minorHAnsi"/>
          <w:color w:val="auto"/>
          <w:sz w:val="22"/>
          <w:szCs w:val="22"/>
        </w:rPr>
        <w:t>5</w:t>
      </w:r>
      <w:r w:rsidRPr="005B0941">
        <w:rPr>
          <w:rStyle w:val="Hyperlink3"/>
          <w:rFonts w:asciiTheme="minorHAnsi" w:hAnsiTheme="minorHAnsi" w:cstheme="minorHAnsi"/>
          <w:color w:val="auto"/>
          <w:sz w:val="22"/>
          <w:szCs w:val="22"/>
        </w:rPr>
        <w:t xml:space="preserve"> dni nie spowoduje przyznania dodatkowych punktów;</w:t>
      </w:r>
    </w:p>
    <w:p w14:paraId="1975F47D" w14:textId="23D299FC" w:rsidR="005B0941" w:rsidRPr="005B0941" w:rsidRDefault="005B0941" w:rsidP="001850B1">
      <w:pPr>
        <w:spacing w:after="120" w:line="240" w:lineRule="auto"/>
        <w:ind w:left="1843" w:hanging="1135"/>
        <w:jc w:val="both"/>
        <w:rPr>
          <w:rStyle w:val="Hyperlink3"/>
          <w:rFonts w:asciiTheme="minorHAnsi" w:hAnsiTheme="minorHAnsi" w:cstheme="minorHAnsi"/>
          <w:color w:val="auto"/>
          <w:sz w:val="22"/>
          <w:szCs w:val="22"/>
        </w:rPr>
      </w:pPr>
      <w:r w:rsidRPr="005B0941">
        <w:rPr>
          <w:rStyle w:val="Hyperlink4"/>
          <w:rFonts w:asciiTheme="minorHAnsi" w:hAnsiTheme="minorHAnsi" w:cstheme="minorHAnsi"/>
          <w:color w:val="auto"/>
          <w:sz w:val="22"/>
          <w:szCs w:val="22"/>
        </w:rPr>
        <w:t xml:space="preserve">Uwaga 2: </w:t>
      </w:r>
      <w:r w:rsidRPr="005B0941">
        <w:rPr>
          <w:rStyle w:val="Hyperlink4"/>
          <w:rFonts w:asciiTheme="minorHAnsi" w:hAnsiTheme="minorHAnsi" w:cstheme="minorHAnsi"/>
          <w:color w:val="auto"/>
          <w:sz w:val="22"/>
          <w:szCs w:val="22"/>
        </w:rPr>
        <w:tab/>
      </w:r>
      <w:r w:rsidRPr="005B0941">
        <w:rPr>
          <w:rStyle w:val="Hyperlink4"/>
          <w:rFonts w:asciiTheme="minorHAnsi" w:hAnsiTheme="minorHAnsi" w:cstheme="minorHAnsi"/>
          <w:b w:val="0"/>
          <w:bCs w:val="0"/>
          <w:color w:val="auto"/>
          <w:sz w:val="22"/>
          <w:szCs w:val="22"/>
        </w:rPr>
        <w:t xml:space="preserve">W przypadku zaoferowania </w:t>
      </w:r>
      <w:r w:rsidR="001270F4" w:rsidRPr="007734AE">
        <w:rPr>
          <w:rFonts w:asciiTheme="minorHAnsi" w:hAnsiTheme="minorHAnsi" w:cstheme="minorHAnsi"/>
          <w:b/>
          <w:bCs/>
          <w:color w:val="auto"/>
        </w:rPr>
        <w:t>Czas</w:t>
      </w:r>
      <w:r w:rsidR="001270F4">
        <w:rPr>
          <w:rFonts w:asciiTheme="minorHAnsi" w:hAnsiTheme="minorHAnsi" w:cstheme="minorHAnsi"/>
          <w:b/>
          <w:bCs/>
          <w:color w:val="auto"/>
        </w:rPr>
        <w:t>u</w:t>
      </w:r>
      <w:r w:rsidR="001270F4" w:rsidRPr="007734AE">
        <w:rPr>
          <w:rFonts w:asciiTheme="minorHAnsi" w:hAnsiTheme="minorHAnsi" w:cstheme="minorHAnsi"/>
          <w:b/>
          <w:bCs/>
          <w:color w:val="auto"/>
        </w:rPr>
        <w:t xml:space="preserve"> </w:t>
      </w:r>
      <w:r w:rsidR="001270F4">
        <w:rPr>
          <w:rFonts w:asciiTheme="minorHAnsi" w:hAnsiTheme="minorHAnsi" w:cstheme="minorHAnsi"/>
          <w:b/>
          <w:bCs/>
          <w:color w:val="auto"/>
        </w:rPr>
        <w:t>uruchomienia usługi kolokacji</w:t>
      </w:r>
      <w:r w:rsidR="001270F4" w:rsidRPr="007734AE">
        <w:rPr>
          <w:rFonts w:asciiTheme="minorHAnsi" w:hAnsiTheme="minorHAnsi" w:cstheme="minorHAnsi"/>
          <w:color w:val="auto"/>
        </w:rPr>
        <w:t xml:space="preserve"> </w:t>
      </w:r>
      <w:r w:rsidRPr="005B0941">
        <w:rPr>
          <w:rStyle w:val="Hyperlink4"/>
          <w:rFonts w:asciiTheme="minorHAnsi" w:hAnsiTheme="minorHAnsi" w:cstheme="minorHAnsi"/>
          <w:b w:val="0"/>
          <w:bCs w:val="0"/>
          <w:color w:val="auto"/>
          <w:sz w:val="22"/>
          <w:szCs w:val="22"/>
        </w:rPr>
        <w:t>w niepełnych dniach np.</w:t>
      </w:r>
      <w:r w:rsidRPr="005B0941">
        <w:rPr>
          <w:rStyle w:val="Hyperlink3"/>
          <w:rFonts w:asciiTheme="minorHAnsi" w:hAnsiTheme="minorHAnsi" w:cstheme="minorHAnsi"/>
          <w:color w:val="auto"/>
          <w:sz w:val="22"/>
          <w:szCs w:val="22"/>
        </w:rPr>
        <w:t xml:space="preserve"> </w:t>
      </w:r>
      <w:r w:rsidR="001270F4">
        <w:rPr>
          <w:rStyle w:val="Hyperlink3"/>
          <w:rFonts w:asciiTheme="minorHAnsi" w:hAnsiTheme="minorHAnsi" w:cstheme="minorHAnsi"/>
          <w:color w:val="auto"/>
          <w:sz w:val="22"/>
          <w:szCs w:val="22"/>
        </w:rPr>
        <w:t>do 15</w:t>
      </w:r>
      <w:r w:rsidRPr="005B0941">
        <w:rPr>
          <w:rStyle w:val="Hyperlink3"/>
          <w:rFonts w:asciiTheme="minorHAnsi" w:hAnsiTheme="minorHAnsi" w:cstheme="minorHAnsi"/>
          <w:color w:val="auto"/>
          <w:sz w:val="22"/>
          <w:szCs w:val="22"/>
        </w:rPr>
        <w:t xml:space="preserve">,5 dnia, </w:t>
      </w:r>
      <w:r w:rsidR="001270F4">
        <w:rPr>
          <w:rStyle w:val="Hyperlink3"/>
          <w:rFonts w:asciiTheme="minorHAnsi" w:hAnsiTheme="minorHAnsi" w:cstheme="minorHAnsi"/>
          <w:color w:val="auto"/>
          <w:sz w:val="22"/>
          <w:szCs w:val="22"/>
        </w:rPr>
        <w:t>do 20</w:t>
      </w:r>
      <w:r w:rsidRPr="005B0941">
        <w:rPr>
          <w:rStyle w:val="Hyperlink3"/>
          <w:rFonts w:asciiTheme="minorHAnsi" w:hAnsiTheme="minorHAnsi" w:cstheme="minorHAnsi"/>
          <w:color w:val="auto"/>
          <w:sz w:val="22"/>
          <w:szCs w:val="22"/>
        </w:rPr>
        <w:t>,5 dnia itp. Zamawiający zaokrągli liczbę dni w górę do pełnego dnia i na tej podstawie dokona oceny oferty w tym kryterium</w:t>
      </w:r>
      <w:r w:rsidR="001850B1">
        <w:rPr>
          <w:rStyle w:val="Hyperlink3"/>
          <w:rFonts w:asciiTheme="minorHAnsi" w:hAnsiTheme="minorHAnsi" w:cstheme="minorHAnsi"/>
          <w:color w:val="auto"/>
          <w:sz w:val="22"/>
          <w:szCs w:val="22"/>
        </w:rPr>
        <w:t>;</w:t>
      </w:r>
    </w:p>
    <w:p w14:paraId="5D311788" w14:textId="628BFB1E" w:rsidR="005B0941" w:rsidRPr="005B0941" w:rsidRDefault="005B0941" w:rsidP="001850B1">
      <w:pPr>
        <w:spacing w:after="120" w:line="240" w:lineRule="auto"/>
        <w:ind w:left="1843" w:hanging="1135"/>
        <w:jc w:val="both"/>
        <w:rPr>
          <w:rStyle w:val="Hyperlink3"/>
          <w:rFonts w:asciiTheme="minorHAnsi" w:hAnsiTheme="minorHAnsi" w:cstheme="minorHAnsi"/>
          <w:color w:val="auto"/>
          <w:sz w:val="22"/>
          <w:szCs w:val="22"/>
        </w:rPr>
      </w:pPr>
      <w:r w:rsidRPr="005B0941">
        <w:rPr>
          <w:rStyle w:val="Hyperlink4"/>
          <w:rFonts w:asciiTheme="minorHAnsi" w:hAnsiTheme="minorHAnsi" w:cstheme="minorHAnsi"/>
          <w:color w:val="auto"/>
          <w:sz w:val="22"/>
          <w:szCs w:val="22"/>
        </w:rPr>
        <w:t>Uwaga 3:</w:t>
      </w:r>
      <w:r w:rsidRPr="005B0941">
        <w:rPr>
          <w:rStyle w:val="Hyperlink3"/>
          <w:rFonts w:asciiTheme="minorHAnsi" w:hAnsiTheme="minorHAnsi" w:cstheme="minorHAnsi"/>
          <w:color w:val="auto"/>
          <w:sz w:val="22"/>
          <w:szCs w:val="22"/>
        </w:rPr>
        <w:tab/>
        <w:t xml:space="preserve">W przypadku wskazania w ofercie dwóch różnych okresów </w:t>
      </w:r>
      <w:r w:rsidR="001270F4" w:rsidRPr="007734AE">
        <w:rPr>
          <w:rFonts w:asciiTheme="minorHAnsi" w:hAnsiTheme="minorHAnsi" w:cstheme="minorHAnsi"/>
          <w:b/>
          <w:bCs/>
          <w:color w:val="auto"/>
        </w:rPr>
        <w:t>Czas</w:t>
      </w:r>
      <w:r w:rsidR="001270F4">
        <w:rPr>
          <w:rFonts w:asciiTheme="minorHAnsi" w:hAnsiTheme="minorHAnsi" w:cstheme="minorHAnsi"/>
          <w:b/>
          <w:bCs/>
          <w:color w:val="auto"/>
        </w:rPr>
        <w:t>u</w:t>
      </w:r>
      <w:r w:rsidR="001270F4" w:rsidRPr="007734AE">
        <w:rPr>
          <w:rFonts w:asciiTheme="minorHAnsi" w:hAnsiTheme="minorHAnsi" w:cstheme="minorHAnsi"/>
          <w:b/>
          <w:bCs/>
          <w:color w:val="auto"/>
        </w:rPr>
        <w:t xml:space="preserve"> </w:t>
      </w:r>
      <w:r w:rsidR="001270F4">
        <w:rPr>
          <w:rFonts w:asciiTheme="minorHAnsi" w:hAnsiTheme="minorHAnsi" w:cstheme="minorHAnsi"/>
          <w:b/>
          <w:bCs/>
          <w:color w:val="auto"/>
        </w:rPr>
        <w:t>uruchomienia usługi kolokacji</w:t>
      </w:r>
      <w:r w:rsidRPr="005B0941">
        <w:rPr>
          <w:rStyle w:val="Hyperlink3"/>
          <w:rFonts w:asciiTheme="minorHAnsi" w:hAnsiTheme="minorHAnsi" w:cstheme="minorHAnsi"/>
          <w:color w:val="auto"/>
          <w:sz w:val="22"/>
          <w:szCs w:val="22"/>
        </w:rPr>
        <w:t xml:space="preserve"> do oceny ofert Zamawiający przyjmie dłuższy z podanych okresów</w:t>
      </w:r>
      <w:r w:rsidR="001850B1">
        <w:rPr>
          <w:rStyle w:val="Hyperlink3"/>
          <w:rFonts w:asciiTheme="minorHAnsi" w:hAnsiTheme="minorHAnsi" w:cstheme="minorHAnsi"/>
          <w:color w:val="auto"/>
          <w:sz w:val="22"/>
          <w:szCs w:val="22"/>
        </w:rPr>
        <w:t>;</w:t>
      </w:r>
      <w:r w:rsidRPr="005B0941">
        <w:rPr>
          <w:rStyle w:val="Hyperlink3"/>
          <w:rFonts w:asciiTheme="minorHAnsi" w:hAnsiTheme="minorHAnsi" w:cstheme="minorHAnsi"/>
          <w:color w:val="auto"/>
          <w:sz w:val="22"/>
          <w:szCs w:val="22"/>
        </w:rPr>
        <w:t xml:space="preserve"> </w:t>
      </w:r>
    </w:p>
    <w:p w14:paraId="766077A7" w14:textId="5DC8D294" w:rsidR="005B0941" w:rsidRPr="005B0941" w:rsidRDefault="005B0941" w:rsidP="001850B1">
      <w:pPr>
        <w:spacing w:after="120" w:line="240" w:lineRule="auto"/>
        <w:ind w:left="1843" w:hanging="1135"/>
        <w:jc w:val="both"/>
        <w:rPr>
          <w:rStyle w:val="Hyperlink3"/>
          <w:rFonts w:asciiTheme="minorHAnsi" w:hAnsiTheme="minorHAnsi" w:cstheme="minorHAnsi"/>
          <w:color w:val="auto"/>
          <w:sz w:val="22"/>
          <w:szCs w:val="22"/>
        </w:rPr>
      </w:pPr>
      <w:r w:rsidRPr="005B0941">
        <w:rPr>
          <w:rStyle w:val="Hyperlink4"/>
          <w:rFonts w:asciiTheme="minorHAnsi" w:hAnsiTheme="minorHAnsi" w:cstheme="minorHAnsi"/>
          <w:color w:val="auto"/>
          <w:sz w:val="22"/>
          <w:szCs w:val="22"/>
        </w:rPr>
        <w:t>Uwaga 4:</w:t>
      </w:r>
      <w:r w:rsidRPr="005B0941">
        <w:rPr>
          <w:rStyle w:val="Hyperlink3"/>
          <w:rFonts w:asciiTheme="minorHAnsi" w:hAnsiTheme="minorHAnsi" w:cstheme="minorHAnsi"/>
          <w:color w:val="auto"/>
          <w:sz w:val="22"/>
          <w:szCs w:val="22"/>
        </w:rPr>
        <w:tab/>
        <w:t xml:space="preserve">Maksymalny </w:t>
      </w:r>
      <w:r w:rsidR="001270F4" w:rsidRPr="007734AE">
        <w:rPr>
          <w:rFonts w:asciiTheme="minorHAnsi" w:hAnsiTheme="minorHAnsi" w:cstheme="minorHAnsi"/>
          <w:b/>
          <w:bCs/>
          <w:color w:val="auto"/>
        </w:rPr>
        <w:t xml:space="preserve">Czas </w:t>
      </w:r>
      <w:r w:rsidR="001270F4">
        <w:rPr>
          <w:rFonts w:asciiTheme="minorHAnsi" w:hAnsiTheme="minorHAnsi" w:cstheme="minorHAnsi"/>
          <w:b/>
          <w:bCs/>
          <w:color w:val="auto"/>
        </w:rPr>
        <w:t>uruchomienia usługi kolokacji</w:t>
      </w:r>
      <w:r w:rsidR="001270F4" w:rsidRPr="007734AE">
        <w:rPr>
          <w:rFonts w:asciiTheme="minorHAnsi" w:hAnsiTheme="minorHAnsi" w:cstheme="minorHAnsi"/>
          <w:color w:val="auto"/>
        </w:rPr>
        <w:t xml:space="preserve"> </w:t>
      </w:r>
      <w:r w:rsidRPr="005B0941">
        <w:rPr>
          <w:rStyle w:val="Hyperlink3"/>
          <w:rFonts w:asciiTheme="minorHAnsi" w:hAnsiTheme="minorHAnsi" w:cstheme="minorHAnsi"/>
          <w:color w:val="auto"/>
          <w:sz w:val="22"/>
          <w:szCs w:val="22"/>
        </w:rPr>
        <w:t xml:space="preserve">wynosi </w:t>
      </w:r>
      <w:r w:rsidR="001270F4">
        <w:rPr>
          <w:rStyle w:val="Hyperlink3"/>
          <w:rFonts w:asciiTheme="minorHAnsi" w:hAnsiTheme="minorHAnsi" w:cstheme="minorHAnsi"/>
          <w:color w:val="auto"/>
          <w:sz w:val="22"/>
          <w:szCs w:val="22"/>
        </w:rPr>
        <w:t>30</w:t>
      </w:r>
      <w:r w:rsidRPr="005B0941">
        <w:rPr>
          <w:rStyle w:val="Hyperlink3"/>
          <w:rFonts w:asciiTheme="minorHAnsi" w:hAnsiTheme="minorHAnsi" w:cstheme="minorHAnsi"/>
          <w:color w:val="auto"/>
          <w:sz w:val="22"/>
          <w:szCs w:val="22"/>
        </w:rPr>
        <w:t xml:space="preserve"> dni, w przypadku braku podania w ofercie </w:t>
      </w:r>
      <w:r w:rsidR="001270F4" w:rsidRPr="007734AE">
        <w:rPr>
          <w:rFonts w:asciiTheme="minorHAnsi" w:hAnsiTheme="minorHAnsi" w:cstheme="minorHAnsi"/>
          <w:b/>
          <w:bCs/>
          <w:color w:val="auto"/>
        </w:rPr>
        <w:t>Czas</w:t>
      </w:r>
      <w:r w:rsidR="00AD592B">
        <w:rPr>
          <w:rFonts w:asciiTheme="minorHAnsi" w:hAnsiTheme="minorHAnsi" w:cstheme="minorHAnsi"/>
          <w:b/>
          <w:bCs/>
          <w:color w:val="auto"/>
        </w:rPr>
        <w:t>u</w:t>
      </w:r>
      <w:r w:rsidR="001270F4" w:rsidRPr="007734AE">
        <w:rPr>
          <w:rFonts w:asciiTheme="minorHAnsi" w:hAnsiTheme="minorHAnsi" w:cstheme="minorHAnsi"/>
          <w:b/>
          <w:bCs/>
          <w:color w:val="auto"/>
        </w:rPr>
        <w:t xml:space="preserve"> </w:t>
      </w:r>
      <w:r w:rsidR="001270F4">
        <w:rPr>
          <w:rFonts w:asciiTheme="minorHAnsi" w:hAnsiTheme="minorHAnsi" w:cstheme="minorHAnsi"/>
          <w:b/>
          <w:bCs/>
          <w:color w:val="auto"/>
        </w:rPr>
        <w:t>uruchomienia usługi kolokacji</w:t>
      </w:r>
      <w:r w:rsidRPr="005B0941">
        <w:rPr>
          <w:rStyle w:val="Hyperlink3"/>
          <w:rFonts w:asciiTheme="minorHAnsi" w:hAnsiTheme="minorHAnsi" w:cstheme="minorHAnsi"/>
          <w:color w:val="auto"/>
          <w:sz w:val="22"/>
          <w:szCs w:val="22"/>
        </w:rPr>
        <w:t xml:space="preserve">, przyjmuje się, iż Wykonawca oferuje maksymalny </w:t>
      </w:r>
      <w:r w:rsidR="001270F4" w:rsidRPr="007734AE">
        <w:rPr>
          <w:rFonts w:asciiTheme="minorHAnsi" w:hAnsiTheme="minorHAnsi" w:cstheme="minorHAnsi"/>
          <w:b/>
          <w:bCs/>
          <w:color w:val="auto"/>
        </w:rPr>
        <w:t xml:space="preserve">Czas </w:t>
      </w:r>
      <w:r w:rsidR="001270F4">
        <w:rPr>
          <w:rFonts w:asciiTheme="minorHAnsi" w:hAnsiTheme="minorHAnsi" w:cstheme="minorHAnsi"/>
          <w:b/>
          <w:bCs/>
          <w:color w:val="auto"/>
        </w:rPr>
        <w:t>uruchomienia usługi kolokacji</w:t>
      </w:r>
      <w:r w:rsidR="001270F4" w:rsidRPr="007734AE">
        <w:rPr>
          <w:rFonts w:asciiTheme="minorHAnsi" w:hAnsiTheme="minorHAnsi" w:cstheme="minorHAnsi"/>
          <w:color w:val="auto"/>
        </w:rPr>
        <w:t xml:space="preserve"> </w:t>
      </w:r>
      <w:r w:rsidRPr="005B0941">
        <w:rPr>
          <w:rStyle w:val="Hyperlink3"/>
          <w:rFonts w:asciiTheme="minorHAnsi" w:hAnsiTheme="minorHAnsi" w:cstheme="minorHAnsi"/>
          <w:color w:val="auto"/>
          <w:sz w:val="22"/>
          <w:szCs w:val="22"/>
        </w:rPr>
        <w:t>(</w:t>
      </w:r>
      <w:r w:rsidR="001270F4">
        <w:rPr>
          <w:rStyle w:val="Hyperlink3"/>
          <w:rFonts w:asciiTheme="minorHAnsi" w:hAnsiTheme="minorHAnsi" w:cstheme="minorHAnsi"/>
          <w:color w:val="auto"/>
          <w:sz w:val="22"/>
          <w:szCs w:val="22"/>
        </w:rPr>
        <w:t>30</w:t>
      </w:r>
      <w:r w:rsidRPr="005B0941">
        <w:rPr>
          <w:rStyle w:val="Hyperlink3"/>
          <w:rFonts w:asciiTheme="minorHAnsi" w:hAnsiTheme="minorHAnsi" w:cstheme="minorHAnsi"/>
          <w:color w:val="auto"/>
          <w:sz w:val="22"/>
          <w:szCs w:val="22"/>
        </w:rPr>
        <w:t xml:space="preserve"> dni)</w:t>
      </w:r>
      <w:r w:rsidR="001850B1">
        <w:rPr>
          <w:rStyle w:val="Hyperlink3"/>
          <w:rFonts w:asciiTheme="minorHAnsi" w:hAnsiTheme="minorHAnsi" w:cstheme="minorHAnsi"/>
          <w:color w:val="auto"/>
          <w:sz w:val="22"/>
          <w:szCs w:val="22"/>
        </w:rPr>
        <w:t>;</w:t>
      </w:r>
    </w:p>
    <w:p w14:paraId="3F60981E" w14:textId="7C4363BC" w:rsidR="005B0941" w:rsidRPr="005B0941" w:rsidRDefault="005B0941" w:rsidP="001850B1">
      <w:pPr>
        <w:spacing w:after="120" w:line="240" w:lineRule="auto"/>
        <w:ind w:left="1843" w:hanging="1135"/>
        <w:jc w:val="both"/>
        <w:rPr>
          <w:rStyle w:val="Hyperlink3"/>
          <w:rFonts w:asciiTheme="minorHAnsi" w:hAnsiTheme="minorHAnsi" w:cstheme="minorHAnsi"/>
          <w:color w:val="auto"/>
          <w:sz w:val="22"/>
          <w:szCs w:val="22"/>
        </w:rPr>
      </w:pPr>
      <w:r w:rsidRPr="005B0941">
        <w:rPr>
          <w:rStyle w:val="Hyperlink4"/>
          <w:rFonts w:asciiTheme="minorHAnsi" w:hAnsiTheme="minorHAnsi" w:cstheme="minorHAnsi"/>
          <w:color w:val="auto"/>
          <w:sz w:val="22"/>
          <w:szCs w:val="22"/>
        </w:rPr>
        <w:lastRenderedPageBreak/>
        <w:t>Uwaga 5:</w:t>
      </w:r>
      <w:r w:rsidRPr="005B0941">
        <w:rPr>
          <w:rStyle w:val="Hyperlink3"/>
          <w:rFonts w:asciiTheme="minorHAnsi" w:hAnsiTheme="minorHAnsi" w:cstheme="minorHAnsi"/>
          <w:color w:val="auto"/>
          <w:sz w:val="22"/>
          <w:szCs w:val="22"/>
        </w:rPr>
        <w:tab/>
        <w:t xml:space="preserve">W przypadku zaoferowania </w:t>
      </w:r>
      <w:r w:rsidR="001270F4" w:rsidRPr="007734AE">
        <w:rPr>
          <w:rFonts w:asciiTheme="minorHAnsi" w:hAnsiTheme="minorHAnsi" w:cstheme="minorHAnsi"/>
          <w:b/>
          <w:bCs/>
          <w:color w:val="auto"/>
        </w:rPr>
        <w:t>Czas</w:t>
      </w:r>
      <w:r w:rsidR="00AD592B">
        <w:rPr>
          <w:rFonts w:asciiTheme="minorHAnsi" w:hAnsiTheme="minorHAnsi" w:cstheme="minorHAnsi"/>
          <w:b/>
          <w:bCs/>
          <w:color w:val="auto"/>
        </w:rPr>
        <w:t>u</w:t>
      </w:r>
      <w:r w:rsidR="001270F4" w:rsidRPr="007734AE">
        <w:rPr>
          <w:rFonts w:asciiTheme="minorHAnsi" w:hAnsiTheme="minorHAnsi" w:cstheme="minorHAnsi"/>
          <w:b/>
          <w:bCs/>
          <w:color w:val="auto"/>
        </w:rPr>
        <w:t xml:space="preserve"> </w:t>
      </w:r>
      <w:r w:rsidR="001270F4">
        <w:rPr>
          <w:rFonts w:asciiTheme="minorHAnsi" w:hAnsiTheme="minorHAnsi" w:cstheme="minorHAnsi"/>
          <w:b/>
          <w:bCs/>
          <w:color w:val="auto"/>
        </w:rPr>
        <w:t>uruchomienia usługi kolokacji</w:t>
      </w:r>
      <w:r w:rsidR="001270F4" w:rsidRPr="007734AE">
        <w:rPr>
          <w:rFonts w:asciiTheme="minorHAnsi" w:hAnsiTheme="minorHAnsi" w:cstheme="minorHAnsi"/>
          <w:color w:val="auto"/>
        </w:rPr>
        <w:t xml:space="preserve"> </w:t>
      </w:r>
      <w:r w:rsidRPr="005B0941">
        <w:rPr>
          <w:rStyle w:val="Hyperlink3"/>
          <w:rFonts w:asciiTheme="minorHAnsi" w:hAnsiTheme="minorHAnsi" w:cstheme="minorHAnsi"/>
          <w:color w:val="auto"/>
          <w:sz w:val="22"/>
          <w:szCs w:val="22"/>
        </w:rPr>
        <w:t xml:space="preserve">dłuższego niż </w:t>
      </w:r>
      <w:r w:rsidR="001270F4">
        <w:rPr>
          <w:rStyle w:val="Hyperlink3"/>
          <w:rFonts w:asciiTheme="minorHAnsi" w:hAnsiTheme="minorHAnsi" w:cstheme="minorHAnsi"/>
          <w:color w:val="auto"/>
          <w:sz w:val="22"/>
          <w:szCs w:val="22"/>
        </w:rPr>
        <w:t>30</w:t>
      </w:r>
      <w:r w:rsidRPr="005B0941">
        <w:rPr>
          <w:rStyle w:val="Hyperlink3"/>
          <w:rFonts w:asciiTheme="minorHAnsi" w:hAnsiTheme="minorHAnsi" w:cstheme="minorHAnsi"/>
          <w:color w:val="auto"/>
          <w:sz w:val="22"/>
          <w:szCs w:val="22"/>
        </w:rPr>
        <w:t xml:space="preserve"> dni oferta będzie podlegać odrzuceniu jako niezgodna z wymaganiami Zamawiającego.</w:t>
      </w:r>
    </w:p>
    <w:p w14:paraId="5BAC54B3" w14:textId="77777777" w:rsidR="000D3EFF" w:rsidRDefault="000D3EFF" w:rsidP="000D3EFF">
      <w:pPr>
        <w:spacing w:after="120" w:line="240" w:lineRule="auto"/>
        <w:ind w:firstLine="426"/>
        <w:rPr>
          <w:rFonts w:asciiTheme="minorHAnsi" w:hAnsiTheme="minorHAnsi" w:cstheme="minorHAnsi"/>
          <w:u w:val="single"/>
        </w:rPr>
      </w:pPr>
    </w:p>
    <w:p w14:paraId="0E2FE4BB" w14:textId="77777777" w:rsidR="006454DF" w:rsidRPr="005B0941" w:rsidRDefault="006454DF" w:rsidP="005B0941">
      <w:pPr>
        <w:pStyle w:val="Akapitzlist"/>
        <w:spacing w:after="120" w:line="240" w:lineRule="auto"/>
        <w:ind w:left="709"/>
        <w:contextualSpacing w:val="0"/>
        <w:jc w:val="both"/>
        <w:rPr>
          <w:rStyle w:val="BrakA"/>
          <w:rFonts w:asciiTheme="minorHAnsi" w:hAnsiTheme="minorHAnsi" w:cstheme="minorHAnsi"/>
          <w:u w:val="single"/>
        </w:rPr>
      </w:pPr>
      <w:r w:rsidRPr="005B0941">
        <w:rPr>
          <w:rStyle w:val="BrakA"/>
          <w:rFonts w:asciiTheme="minorHAnsi" w:hAnsiTheme="minorHAnsi" w:cstheme="minorHAnsi"/>
          <w:u w:val="single"/>
        </w:rPr>
        <w:t>[Opis sposobu obliczenia ceny]</w:t>
      </w:r>
    </w:p>
    <w:p w14:paraId="5E66889D" w14:textId="50412394" w:rsidR="006454DF" w:rsidRPr="005B0941" w:rsidRDefault="006454DF" w:rsidP="006C6344">
      <w:pPr>
        <w:pStyle w:val="Akapitzlist"/>
        <w:numPr>
          <w:ilvl w:val="0"/>
          <w:numId w:val="37"/>
        </w:numPr>
        <w:spacing w:after="120" w:line="240" w:lineRule="auto"/>
        <w:contextualSpacing w:val="0"/>
        <w:jc w:val="both"/>
        <w:rPr>
          <w:rStyle w:val="BrakA"/>
          <w:rFonts w:asciiTheme="minorHAnsi" w:hAnsiTheme="minorHAnsi" w:cstheme="minorHAnsi"/>
        </w:rPr>
      </w:pPr>
      <w:r w:rsidRPr="005B0941">
        <w:rPr>
          <w:rStyle w:val="BrakA"/>
          <w:rFonts w:asciiTheme="minorHAnsi" w:hAnsiTheme="minorHAnsi" w:cstheme="minorHAnsi"/>
        </w:rPr>
        <w:t xml:space="preserve">W ofercie należy podać cenę w rozumieniu art. 3 ust. 1 pkt 1 i ust. 2 ustawy z dnia 9 maja </w:t>
      </w:r>
      <w:r w:rsidR="004F57D6">
        <w:rPr>
          <w:rStyle w:val="BrakA"/>
          <w:rFonts w:asciiTheme="minorHAnsi" w:hAnsiTheme="minorHAnsi" w:cstheme="minorHAnsi"/>
        </w:rPr>
        <w:br/>
      </w:r>
      <w:r w:rsidRPr="005B0941">
        <w:rPr>
          <w:rStyle w:val="BrakA"/>
          <w:rFonts w:asciiTheme="minorHAnsi" w:hAnsiTheme="minorHAnsi" w:cstheme="minorHAnsi"/>
        </w:rPr>
        <w:t xml:space="preserve">2014 r. o informowaniu o cenach towarów i </w:t>
      </w:r>
      <w:r w:rsidRPr="004F57D6">
        <w:rPr>
          <w:rStyle w:val="BrakA"/>
          <w:rFonts w:asciiTheme="minorHAnsi" w:hAnsiTheme="minorHAnsi" w:cstheme="minorHAnsi"/>
        </w:rPr>
        <w:t>usług (tekst jednolity Dz. U. 20</w:t>
      </w:r>
      <w:r w:rsidR="000D3EFF" w:rsidRPr="004F57D6">
        <w:rPr>
          <w:rStyle w:val="BrakA"/>
          <w:rFonts w:asciiTheme="minorHAnsi" w:hAnsiTheme="minorHAnsi" w:cstheme="minorHAnsi"/>
        </w:rPr>
        <w:t>23</w:t>
      </w:r>
      <w:r w:rsidRPr="005B0941">
        <w:rPr>
          <w:rStyle w:val="BrakA"/>
          <w:rFonts w:asciiTheme="minorHAnsi" w:hAnsiTheme="minorHAnsi" w:cstheme="minorHAnsi"/>
        </w:rPr>
        <w:t xml:space="preserve"> r. poz. 1</w:t>
      </w:r>
      <w:r w:rsidR="000D3EFF">
        <w:rPr>
          <w:rStyle w:val="BrakA"/>
          <w:rFonts w:asciiTheme="minorHAnsi" w:hAnsiTheme="minorHAnsi" w:cstheme="minorHAnsi"/>
        </w:rPr>
        <w:t>68</w:t>
      </w:r>
      <w:r w:rsidRPr="005B0941">
        <w:rPr>
          <w:rStyle w:val="BrakA"/>
          <w:rFonts w:asciiTheme="minorHAnsi" w:hAnsiTheme="minorHAnsi" w:cstheme="minorHAnsi"/>
        </w:rPr>
        <w:t>) za realizację przedmiotu zamówienia.</w:t>
      </w:r>
    </w:p>
    <w:p w14:paraId="1EF0AD0E" w14:textId="4B8FD757" w:rsidR="00D60644" w:rsidRPr="001270F4" w:rsidRDefault="00D60644" w:rsidP="006C6344">
      <w:pPr>
        <w:pStyle w:val="Akapitzlist"/>
        <w:numPr>
          <w:ilvl w:val="0"/>
          <w:numId w:val="37"/>
        </w:numPr>
        <w:spacing w:after="120" w:line="240" w:lineRule="auto"/>
        <w:contextualSpacing w:val="0"/>
        <w:jc w:val="both"/>
        <w:rPr>
          <w:rStyle w:val="BrakA"/>
          <w:rFonts w:asciiTheme="minorHAnsi" w:hAnsiTheme="minorHAnsi" w:cstheme="minorHAnsi"/>
        </w:rPr>
      </w:pPr>
      <w:r w:rsidRPr="005B0941">
        <w:rPr>
          <w:rStyle w:val="BrakA"/>
          <w:rFonts w:asciiTheme="minorHAnsi" w:hAnsiTheme="minorHAnsi" w:cstheme="minorHAnsi"/>
        </w:rPr>
        <w:t>Cen</w:t>
      </w:r>
      <w:r w:rsidR="004B4695" w:rsidRPr="005B0941">
        <w:rPr>
          <w:rStyle w:val="BrakA"/>
          <w:rFonts w:asciiTheme="minorHAnsi" w:hAnsiTheme="minorHAnsi" w:cstheme="minorHAnsi"/>
        </w:rPr>
        <w:t>ę oferty</w:t>
      </w:r>
      <w:r w:rsidRPr="005B0941">
        <w:rPr>
          <w:rStyle w:val="BrakA"/>
          <w:rFonts w:asciiTheme="minorHAnsi" w:hAnsiTheme="minorHAnsi" w:cstheme="minorHAnsi"/>
        </w:rPr>
        <w:t xml:space="preserve"> należy wyliczyć </w:t>
      </w:r>
      <w:r w:rsidR="0065644F" w:rsidRPr="005B0941">
        <w:rPr>
          <w:rStyle w:val="BrakA"/>
          <w:rFonts w:asciiTheme="minorHAnsi" w:hAnsiTheme="minorHAnsi" w:cstheme="minorHAnsi"/>
        </w:rPr>
        <w:t xml:space="preserve">na podstawie danych zawartych w </w:t>
      </w:r>
      <w:r w:rsidR="0065644F" w:rsidRPr="00AD592B">
        <w:rPr>
          <w:rFonts w:asciiTheme="minorHAnsi" w:hAnsiTheme="minorHAnsi" w:cstheme="minorHAnsi"/>
          <w:b/>
          <w:bCs/>
        </w:rPr>
        <w:t xml:space="preserve">Załączniku nr </w:t>
      </w:r>
      <w:r w:rsidR="001270F4" w:rsidRPr="00AD592B">
        <w:rPr>
          <w:rFonts w:asciiTheme="minorHAnsi" w:hAnsiTheme="minorHAnsi" w:cstheme="minorHAnsi"/>
          <w:b/>
          <w:bCs/>
        </w:rPr>
        <w:t>2A</w:t>
      </w:r>
      <w:r w:rsidR="001270F4" w:rsidRPr="001270F4">
        <w:rPr>
          <w:rFonts w:asciiTheme="minorHAnsi" w:hAnsiTheme="minorHAnsi" w:cstheme="minorHAnsi"/>
        </w:rPr>
        <w:t xml:space="preserve"> -</w:t>
      </w:r>
      <w:r w:rsidR="0065644F" w:rsidRPr="001270F4">
        <w:rPr>
          <w:rFonts w:asciiTheme="minorHAnsi" w:hAnsiTheme="minorHAnsi" w:cstheme="minorHAnsi"/>
        </w:rPr>
        <w:t xml:space="preserve"> Formularz </w:t>
      </w:r>
      <w:proofErr w:type="spellStart"/>
      <w:r w:rsidR="002A288F" w:rsidRPr="001270F4">
        <w:rPr>
          <w:rFonts w:asciiTheme="minorHAnsi" w:hAnsiTheme="minorHAnsi" w:cstheme="minorHAnsi"/>
        </w:rPr>
        <w:t>kalkulacyjno</w:t>
      </w:r>
      <w:proofErr w:type="spellEnd"/>
      <w:r w:rsidR="0065644F" w:rsidRPr="001270F4">
        <w:rPr>
          <w:rFonts w:asciiTheme="minorHAnsi" w:hAnsiTheme="minorHAnsi" w:cstheme="minorHAnsi"/>
        </w:rPr>
        <w:t xml:space="preserve"> - cenow</w:t>
      </w:r>
      <w:r w:rsidR="001270F4" w:rsidRPr="001270F4">
        <w:rPr>
          <w:rFonts w:asciiTheme="minorHAnsi" w:hAnsiTheme="minorHAnsi" w:cstheme="minorHAnsi"/>
        </w:rPr>
        <w:t>y</w:t>
      </w:r>
      <w:r w:rsidR="0065644F" w:rsidRPr="001270F4">
        <w:rPr>
          <w:rFonts w:asciiTheme="minorHAnsi" w:hAnsiTheme="minorHAnsi" w:cstheme="minorHAnsi"/>
        </w:rPr>
        <w:t>.</w:t>
      </w:r>
    </w:p>
    <w:p w14:paraId="1E93CF18" w14:textId="36EF57AC" w:rsidR="006454DF" w:rsidRPr="005B0941" w:rsidRDefault="006454DF" w:rsidP="006C6344">
      <w:pPr>
        <w:pStyle w:val="Akapitzlist"/>
        <w:numPr>
          <w:ilvl w:val="0"/>
          <w:numId w:val="37"/>
        </w:numPr>
        <w:spacing w:after="120" w:line="240" w:lineRule="auto"/>
        <w:contextualSpacing w:val="0"/>
        <w:jc w:val="both"/>
        <w:rPr>
          <w:rStyle w:val="BrakA"/>
          <w:rFonts w:asciiTheme="minorHAnsi" w:hAnsiTheme="minorHAnsi" w:cstheme="minorHAnsi"/>
        </w:rPr>
      </w:pPr>
      <w:r w:rsidRPr="005B0941">
        <w:rPr>
          <w:rStyle w:val="BrakA"/>
          <w:rFonts w:asciiTheme="minorHAnsi" w:hAnsiTheme="minorHAnsi" w:cstheme="minorHAnsi"/>
        </w:rPr>
        <w:t xml:space="preserve">W cenach należy uwzględnić wszystkie koszty wynikające z wymagań określonych </w:t>
      </w:r>
      <w:r w:rsidR="008F7A67" w:rsidRPr="005B0941">
        <w:rPr>
          <w:rStyle w:val="BrakA"/>
          <w:rFonts w:asciiTheme="minorHAnsi" w:hAnsiTheme="minorHAnsi" w:cstheme="minorHAnsi"/>
        </w:rPr>
        <w:br/>
      </w:r>
      <w:r w:rsidRPr="005B0941">
        <w:rPr>
          <w:rStyle w:val="BrakA"/>
          <w:rFonts w:asciiTheme="minorHAnsi" w:hAnsiTheme="minorHAnsi" w:cstheme="minorHAnsi"/>
        </w:rPr>
        <w:t>w zapytaniu w szczególności wszystkie ciężary publicznoprawne. Ceny należy podać w złotych polskich (PLN), z dokładnością nie większą niż do dwóch miejsc po przecinku.</w:t>
      </w:r>
    </w:p>
    <w:p w14:paraId="277CA051" w14:textId="28C61458" w:rsidR="006454DF" w:rsidRPr="005B0941" w:rsidRDefault="006454DF" w:rsidP="006C6344">
      <w:pPr>
        <w:pStyle w:val="Akapitzlist"/>
        <w:numPr>
          <w:ilvl w:val="0"/>
          <w:numId w:val="37"/>
        </w:numPr>
        <w:spacing w:after="120" w:line="240" w:lineRule="auto"/>
        <w:contextualSpacing w:val="0"/>
        <w:jc w:val="both"/>
        <w:rPr>
          <w:rStyle w:val="BrakA"/>
          <w:rFonts w:asciiTheme="minorHAnsi" w:hAnsiTheme="minorHAnsi" w:cstheme="minorHAnsi"/>
        </w:rPr>
      </w:pPr>
      <w:r w:rsidRPr="005B0941">
        <w:rPr>
          <w:rStyle w:val="BrakA"/>
          <w:rFonts w:asciiTheme="minorHAnsi" w:hAnsiTheme="minorHAnsi" w:cstheme="minorHAnsi"/>
        </w:rPr>
        <w:t>Przy obliczaniu liczby punktów Zamawiający zaokrąglał będzie wyniki do dwóch miejsc po przecinku (z zastosowaniem reguł matematycznych).</w:t>
      </w:r>
    </w:p>
    <w:p w14:paraId="0AF4169C" w14:textId="77777777" w:rsidR="006454DF" w:rsidRPr="005B0941" w:rsidRDefault="006454DF" w:rsidP="005B0941">
      <w:pPr>
        <w:spacing w:after="120" w:line="240" w:lineRule="auto"/>
        <w:jc w:val="both"/>
        <w:rPr>
          <w:rStyle w:val="BrakA"/>
          <w:rFonts w:asciiTheme="minorHAnsi" w:hAnsiTheme="minorHAnsi" w:cstheme="minorHAnsi"/>
        </w:rPr>
      </w:pPr>
    </w:p>
    <w:p w14:paraId="511404F6" w14:textId="0A399260" w:rsidR="008A43DE" w:rsidRPr="005B0941" w:rsidRDefault="008A43DE" w:rsidP="005B0941">
      <w:pPr>
        <w:pStyle w:val="Nagwek1"/>
        <w:spacing w:after="120" w:line="240" w:lineRule="auto"/>
        <w:contextualSpacing w:val="0"/>
        <w:rPr>
          <w:rStyle w:val="BrakA"/>
          <w:rFonts w:asciiTheme="minorHAnsi" w:hAnsiTheme="minorHAnsi" w:cstheme="minorHAnsi"/>
          <w:b w:val="0"/>
        </w:rPr>
      </w:pPr>
      <w:r w:rsidRPr="005B0941">
        <w:rPr>
          <w:rStyle w:val="BrakA"/>
          <w:rFonts w:asciiTheme="minorHAnsi" w:hAnsiTheme="minorHAnsi" w:cstheme="minorHAnsi"/>
        </w:rPr>
        <w:t>Osoba upoważniona do kontaktu z Wykonawcami</w:t>
      </w:r>
      <w:r w:rsidR="001B09B0" w:rsidRPr="005B0941">
        <w:rPr>
          <w:rStyle w:val="BrakA"/>
          <w:rFonts w:asciiTheme="minorHAnsi" w:hAnsiTheme="minorHAnsi" w:cstheme="minorHAnsi"/>
        </w:rPr>
        <w:t>:</w:t>
      </w:r>
    </w:p>
    <w:p w14:paraId="080F243E" w14:textId="70D2F418" w:rsidR="006454DF" w:rsidRPr="005B0941" w:rsidRDefault="006454DF" w:rsidP="005B0941">
      <w:pPr>
        <w:pStyle w:val="Akapitzlist"/>
        <w:spacing w:after="120" w:line="240" w:lineRule="auto"/>
        <w:ind w:left="709"/>
        <w:contextualSpacing w:val="0"/>
        <w:jc w:val="both"/>
        <w:rPr>
          <w:rStyle w:val="BrakA"/>
          <w:rFonts w:asciiTheme="minorHAnsi" w:hAnsiTheme="minorHAnsi" w:cstheme="minorHAnsi"/>
        </w:rPr>
      </w:pPr>
      <w:r w:rsidRPr="005B0941">
        <w:rPr>
          <w:rStyle w:val="BrakA"/>
          <w:rFonts w:asciiTheme="minorHAnsi" w:hAnsiTheme="minorHAnsi" w:cstheme="minorHAnsi"/>
        </w:rPr>
        <w:t xml:space="preserve">Zespół Zamówień Publicznych, adres e-mail: </w:t>
      </w:r>
      <w:hyperlink r:id="rId8" w:history="1">
        <w:r w:rsidR="008E348B" w:rsidRPr="005B0941">
          <w:rPr>
            <w:rStyle w:val="Hipercze"/>
            <w:rFonts w:asciiTheme="minorHAnsi" w:hAnsiTheme="minorHAnsi" w:cstheme="minorHAnsi"/>
          </w:rPr>
          <w:t>zamowienia_publiczne@pwm.com.pl</w:t>
        </w:r>
      </w:hyperlink>
      <w:r w:rsidR="008E348B" w:rsidRPr="005B0941">
        <w:rPr>
          <w:rStyle w:val="BrakA"/>
          <w:rFonts w:asciiTheme="minorHAnsi" w:hAnsiTheme="minorHAnsi" w:cstheme="minorHAnsi"/>
        </w:rPr>
        <w:t xml:space="preserve"> </w:t>
      </w:r>
      <w:r w:rsidRPr="005B0941">
        <w:rPr>
          <w:rStyle w:val="BrakA"/>
          <w:rFonts w:asciiTheme="minorHAnsi" w:hAnsiTheme="minorHAnsi" w:cstheme="minorHAnsi"/>
        </w:rPr>
        <w:t xml:space="preserve">  </w:t>
      </w:r>
    </w:p>
    <w:p w14:paraId="129A22A9" w14:textId="77777777" w:rsidR="00C56629" w:rsidRPr="005B0941" w:rsidRDefault="00C56629" w:rsidP="005B0941">
      <w:pPr>
        <w:pStyle w:val="Akapitzlist"/>
        <w:spacing w:after="120" w:line="240" w:lineRule="auto"/>
        <w:ind w:left="709"/>
        <w:contextualSpacing w:val="0"/>
        <w:jc w:val="both"/>
        <w:rPr>
          <w:rStyle w:val="BrakA"/>
          <w:rFonts w:asciiTheme="minorHAnsi" w:hAnsiTheme="minorHAnsi" w:cstheme="minorHAnsi"/>
        </w:rPr>
      </w:pPr>
    </w:p>
    <w:p w14:paraId="3E3058C7" w14:textId="6651FB2F" w:rsidR="006454DF" w:rsidRPr="005B0941" w:rsidRDefault="008A43DE" w:rsidP="005B0941">
      <w:pPr>
        <w:pStyle w:val="Nagwek1"/>
        <w:spacing w:after="120" w:line="240" w:lineRule="auto"/>
        <w:contextualSpacing w:val="0"/>
        <w:rPr>
          <w:rStyle w:val="BrakA"/>
          <w:rFonts w:asciiTheme="minorHAnsi" w:hAnsiTheme="minorHAnsi" w:cstheme="minorHAnsi"/>
          <w:b w:val="0"/>
        </w:rPr>
      </w:pPr>
      <w:r w:rsidRPr="005B0941">
        <w:rPr>
          <w:rStyle w:val="BrakA"/>
          <w:rFonts w:asciiTheme="minorHAnsi" w:hAnsiTheme="minorHAnsi" w:cstheme="minorHAnsi"/>
        </w:rPr>
        <w:t>Przesłana oferta powinna zawierać</w:t>
      </w:r>
      <w:r w:rsidR="009F57C9" w:rsidRPr="005B0941">
        <w:rPr>
          <w:rStyle w:val="BrakA"/>
          <w:rFonts w:asciiTheme="minorHAnsi" w:hAnsiTheme="minorHAnsi" w:cstheme="minorHAnsi"/>
        </w:rPr>
        <w:t>.</w:t>
      </w:r>
    </w:p>
    <w:p w14:paraId="5FCAAAA6" w14:textId="0A5C7A9C" w:rsidR="006454DF" w:rsidRPr="005B0941" w:rsidRDefault="006454DF" w:rsidP="005B0941">
      <w:pPr>
        <w:pStyle w:val="Akapitzlist"/>
        <w:numPr>
          <w:ilvl w:val="0"/>
          <w:numId w:val="25"/>
        </w:numPr>
        <w:tabs>
          <w:tab w:val="left" w:pos="709"/>
        </w:tabs>
        <w:spacing w:after="120" w:line="240" w:lineRule="auto"/>
        <w:ind w:left="709" w:hanging="283"/>
        <w:contextualSpacing w:val="0"/>
        <w:jc w:val="both"/>
        <w:rPr>
          <w:rStyle w:val="BrakA"/>
          <w:rFonts w:asciiTheme="minorHAnsi" w:hAnsiTheme="minorHAnsi" w:cstheme="minorHAnsi"/>
        </w:rPr>
      </w:pPr>
      <w:r w:rsidRPr="005B0941">
        <w:rPr>
          <w:rStyle w:val="BrakA"/>
          <w:rFonts w:asciiTheme="minorHAnsi" w:hAnsiTheme="minorHAnsi" w:cstheme="minorHAnsi"/>
        </w:rPr>
        <w:t xml:space="preserve">Wypełniony </w:t>
      </w:r>
      <w:r w:rsidR="00E47FFD">
        <w:rPr>
          <w:rStyle w:val="BrakA"/>
          <w:rFonts w:asciiTheme="minorHAnsi" w:hAnsiTheme="minorHAnsi" w:cstheme="minorHAnsi"/>
          <w:b/>
          <w:bCs/>
        </w:rPr>
        <w:t>F</w:t>
      </w:r>
      <w:r w:rsidRPr="005B0941">
        <w:rPr>
          <w:rStyle w:val="BrakA"/>
          <w:rFonts w:asciiTheme="minorHAnsi" w:hAnsiTheme="minorHAnsi" w:cstheme="minorHAnsi"/>
          <w:b/>
          <w:bCs/>
        </w:rPr>
        <w:t>ormularz oferty</w:t>
      </w:r>
      <w:r w:rsidRPr="005B0941">
        <w:rPr>
          <w:rStyle w:val="BrakA"/>
          <w:rFonts w:asciiTheme="minorHAnsi" w:hAnsiTheme="minorHAnsi" w:cstheme="minorHAnsi"/>
        </w:rPr>
        <w:t xml:space="preserve"> – zgodny ze wzorem stanowiącym </w:t>
      </w:r>
      <w:r w:rsidRPr="005B0941">
        <w:rPr>
          <w:rStyle w:val="BrakA"/>
          <w:rFonts w:asciiTheme="minorHAnsi" w:hAnsiTheme="minorHAnsi" w:cstheme="minorHAnsi"/>
          <w:b/>
          <w:bCs/>
          <w:u w:val="single"/>
        </w:rPr>
        <w:t>Załącznik nr 2</w:t>
      </w:r>
      <w:r w:rsidRPr="005B0941">
        <w:rPr>
          <w:rStyle w:val="BrakA"/>
          <w:rFonts w:asciiTheme="minorHAnsi" w:hAnsiTheme="minorHAnsi" w:cstheme="minorHAnsi"/>
          <w:b/>
          <w:bCs/>
        </w:rPr>
        <w:t xml:space="preserve"> </w:t>
      </w:r>
      <w:r w:rsidRPr="005B0941">
        <w:rPr>
          <w:rStyle w:val="BrakA"/>
          <w:rFonts w:asciiTheme="minorHAnsi" w:hAnsiTheme="minorHAnsi" w:cstheme="minorHAnsi"/>
        </w:rPr>
        <w:t>do niniejszego zapytania</w:t>
      </w:r>
      <w:r w:rsidR="00C56629" w:rsidRPr="005B0941">
        <w:rPr>
          <w:rStyle w:val="BrakA"/>
          <w:rFonts w:asciiTheme="minorHAnsi" w:hAnsiTheme="minorHAnsi" w:cstheme="minorHAnsi"/>
        </w:rPr>
        <w:t xml:space="preserve"> ofertowego;</w:t>
      </w:r>
    </w:p>
    <w:p w14:paraId="2B8589D0" w14:textId="42EA396C" w:rsidR="00CE3F95" w:rsidRPr="005B0941" w:rsidRDefault="00CE3F95" w:rsidP="005B0941">
      <w:pPr>
        <w:pStyle w:val="Akapitzlist"/>
        <w:numPr>
          <w:ilvl w:val="0"/>
          <w:numId w:val="25"/>
        </w:numPr>
        <w:tabs>
          <w:tab w:val="left" w:pos="709"/>
        </w:tabs>
        <w:spacing w:after="120" w:line="240" w:lineRule="auto"/>
        <w:ind w:left="709" w:hanging="283"/>
        <w:contextualSpacing w:val="0"/>
        <w:jc w:val="both"/>
        <w:rPr>
          <w:rStyle w:val="BrakA"/>
          <w:rFonts w:asciiTheme="minorHAnsi" w:hAnsiTheme="minorHAnsi" w:cstheme="minorHAnsi"/>
        </w:rPr>
      </w:pPr>
      <w:r w:rsidRPr="005B0941">
        <w:rPr>
          <w:rStyle w:val="BrakA"/>
          <w:rFonts w:asciiTheme="minorHAnsi" w:hAnsiTheme="minorHAnsi" w:cstheme="minorHAnsi"/>
        </w:rPr>
        <w:t xml:space="preserve">Wypełniony </w:t>
      </w:r>
      <w:r w:rsidR="00E47FFD">
        <w:rPr>
          <w:rStyle w:val="BrakA"/>
          <w:rFonts w:asciiTheme="minorHAnsi" w:hAnsiTheme="minorHAnsi" w:cstheme="minorHAnsi"/>
          <w:b/>
          <w:bCs/>
        </w:rPr>
        <w:t>F</w:t>
      </w:r>
      <w:r w:rsidRPr="005B0941">
        <w:rPr>
          <w:rStyle w:val="BrakA"/>
          <w:rFonts w:asciiTheme="minorHAnsi" w:hAnsiTheme="minorHAnsi" w:cstheme="minorHAnsi"/>
          <w:b/>
          <w:bCs/>
        </w:rPr>
        <w:t xml:space="preserve">ormularz </w:t>
      </w:r>
      <w:proofErr w:type="spellStart"/>
      <w:r w:rsidRPr="005B0941">
        <w:rPr>
          <w:rStyle w:val="BrakA"/>
          <w:rFonts w:asciiTheme="minorHAnsi" w:hAnsiTheme="minorHAnsi" w:cstheme="minorHAnsi"/>
          <w:b/>
          <w:bCs/>
        </w:rPr>
        <w:t>kalkulacyjno</w:t>
      </w:r>
      <w:proofErr w:type="spellEnd"/>
      <w:r w:rsidRPr="005B0941">
        <w:rPr>
          <w:rStyle w:val="BrakA"/>
          <w:rFonts w:asciiTheme="minorHAnsi" w:hAnsiTheme="minorHAnsi" w:cstheme="minorHAnsi"/>
          <w:b/>
          <w:bCs/>
        </w:rPr>
        <w:t>–cenowy</w:t>
      </w:r>
      <w:r w:rsidRPr="005B0941">
        <w:rPr>
          <w:rStyle w:val="BrakA"/>
          <w:rFonts w:asciiTheme="minorHAnsi" w:hAnsiTheme="minorHAnsi" w:cstheme="minorHAnsi"/>
        </w:rPr>
        <w:t xml:space="preserve"> - zgodny ze wzorem stanowiącym </w:t>
      </w:r>
      <w:r w:rsidRPr="005B0941">
        <w:rPr>
          <w:rStyle w:val="BrakA"/>
          <w:rFonts w:asciiTheme="minorHAnsi" w:hAnsiTheme="minorHAnsi" w:cstheme="minorHAnsi"/>
          <w:b/>
          <w:bCs/>
          <w:u w:val="single"/>
        </w:rPr>
        <w:t xml:space="preserve">Załącznik </w:t>
      </w:r>
      <w:r w:rsidRPr="005B0941">
        <w:rPr>
          <w:rStyle w:val="BrakA"/>
          <w:rFonts w:asciiTheme="minorHAnsi" w:hAnsiTheme="minorHAnsi" w:cstheme="minorHAnsi"/>
          <w:b/>
          <w:bCs/>
          <w:u w:val="single"/>
        </w:rPr>
        <w:br/>
        <w:t>nr 2A</w:t>
      </w:r>
      <w:r w:rsidRPr="005B0941">
        <w:rPr>
          <w:rStyle w:val="BrakA"/>
          <w:rFonts w:asciiTheme="minorHAnsi" w:hAnsiTheme="minorHAnsi" w:cstheme="minorHAnsi"/>
        </w:rPr>
        <w:t xml:space="preserve"> do niniejszego zapytania ofertowego;</w:t>
      </w:r>
    </w:p>
    <w:p w14:paraId="2970ABCE" w14:textId="44A6F24D" w:rsidR="007A5F4A" w:rsidRPr="005B0941" w:rsidRDefault="007A5F4A" w:rsidP="005B0941">
      <w:pPr>
        <w:pStyle w:val="Akapitzlist"/>
        <w:numPr>
          <w:ilvl w:val="0"/>
          <w:numId w:val="25"/>
        </w:numPr>
        <w:tabs>
          <w:tab w:val="left" w:pos="709"/>
        </w:tabs>
        <w:spacing w:after="120" w:line="240" w:lineRule="auto"/>
        <w:ind w:left="709" w:hanging="283"/>
        <w:contextualSpacing w:val="0"/>
        <w:rPr>
          <w:rStyle w:val="BrakA"/>
          <w:rFonts w:asciiTheme="minorHAnsi" w:hAnsiTheme="minorHAnsi" w:cstheme="minorHAnsi"/>
        </w:rPr>
      </w:pPr>
      <w:r w:rsidRPr="005B0941">
        <w:rPr>
          <w:rStyle w:val="BrakA"/>
          <w:rFonts w:asciiTheme="minorHAnsi" w:hAnsiTheme="minorHAnsi" w:cstheme="minorHAnsi"/>
        </w:rPr>
        <w:t xml:space="preserve">Stosowne </w:t>
      </w:r>
      <w:proofErr w:type="gramStart"/>
      <w:r w:rsidRPr="005B0941">
        <w:rPr>
          <w:rStyle w:val="BrakA"/>
          <w:rFonts w:asciiTheme="minorHAnsi" w:hAnsiTheme="minorHAnsi" w:cstheme="minorHAnsi"/>
        </w:rPr>
        <w:t>pełnomocnictwo</w:t>
      </w:r>
      <w:proofErr w:type="gramEnd"/>
      <w:r w:rsidRPr="005B0941">
        <w:rPr>
          <w:rStyle w:val="BrakA"/>
          <w:rFonts w:asciiTheme="minorHAnsi" w:hAnsiTheme="minorHAnsi" w:cstheme="minorHAnsi"/>
        </w:rPr>
        <w:t xml:space="preserve"> jeżeli umocowanie do reprezentacji Wykonawcy nie wynika </w:t>
      </w:r>
      <w:r w:rsidR="008F7A67" w:rsidRPr="005B0941">
        <w:rPr>
          <w:rStyle w:val="BrakA"/>
          <w:rFonts w:asciiTheme="minorHAnsi" w:hAnsiTheme="minorHAnsi" w:cstheme="minorHAnsi"/>
        </w:rPr>
        <w:br/>
      </w:r>
      <w:r w:rsidRPr="005B0941">
        <w:rPr>
          <w:rStyle w:val="BrakA"/>
          <w:rFonts w:asciiTheme="minorHAnsi" w:hAnsiTheme="minorHAnsi" w:cstheme="minorHAnsi"/>
        </w:rPr>
        <w:t>z dokumentów rejestrowych;</w:t>
      </w:r>
    </w:p>
    <w:p w14:paraId="3A280740" w14:textId="54BE09CE" w:rsidR="007A5F4A" w:rsidRPr="005B0941" w:rsidRDefault="007A5F4A" w:rsidP="005B0941">
      <w:pPr>
        <w:spacing w:after="120" w:line="240" w:lineRule="auto"/>
        <w:ind w:left="426"/>
        <w:jc w:val="both"/>
        <w:rPr>
          <w:rStyle w:val="BrakA"/>
          <w:rFonts w:asciiTheme="minorHAnsi" w:hAnsiTheme="minorHAnsi" w:cstheme="minorHAnsi"/>
        </w:rPr>
      </w:pPr>
      <w:r w:rsidRPr="005B0941">
        <w:rPr>
          <w:rStyle w:val="BrakA"/>
          <w:rFonts w:asciiTheme="minorHAnsi" w:hAnsiTheme="minorHAnsi" w:cstheme="minorHAnsi"/>
        </w:rPr>
        <w:t>Przesłane formularze, oświadczenia i dokumenty, o których mowa w pkt</w:t>
      </w:r>
      <w:r w:rsidR="008E348B" w:rsidRPr="005B0941">
        <w:rPr>
          <w:rStyle w:val="BrakA"/>
          <w:rFonts w:asciiTheme="minorHAnsi" w:hAnsiTheme="minorHAnsi" w:cstheme="minorHAnsi"/>
        </w:rPr>
        <w:t>. 1-</w:t>
      </w:r>
      <w:r w:rsidR="00194BB5" w:rsidRPr="005B0941">
        <w:rPr>
          <w:rStyle w:val="BrakA"/>
          <w:rFonts w:asciiTheme="minorHAnsi" w:hAnsiTheme="minorHAnsi" w:cstheme="minorHAnsi"/>
        </w:rPr>
        <w:t>3</w:t>
      </w:r>
      <w:r w:rsidRPr="005B0941">
        <w:rPr>
          <w:rStyle w:val="BrakA"/>
          <w:rFonts w:asciiTheme="minorHAnsi" w:hAnsiTheme="minorHAnsi" w:cstheme="minorHAnsi"/>
        </w:rPr>
        <w:t xml:space="preserve"> powyżej muszą być podpisane przez osobę upoważnioną do reprezentacji Wykonawcy. </w:t>
      </w:r>
      <w:r w:rsidRPr="005B0941">
        <w:rPr>
          <w:rStyle w:val="BrakA"/>
          <w:rFonts w:asciiTheme="minorHAnsi" w:hAnsiTheme="minorHAnsi" w:cstheme="minorHAnsi"/>
          <w:u w:val="single"/>
        </w:rPr>
        <w:t>Konieczne jest złożenie oferty</w:t>
      </w:r>
      <w:r w:rsidR="00D54614" w:rsidRPr="005B0941">
        <w:rPr>
          <w:rStyle w:val="BrakA"/>
          <w:rFonts w:asciiTheme="minorHAnsi" w:hAnsiTheme="minorHAnsi" w:cstheme="minorHAnsi"/>
          <w:u w:val="single"/>
        </w:rPr>
        <w:t xml:space="preserve"> za </w:t>
      </w:r>
      <w:r w:rsidR="00A103EE" w:rsidRPr="005B0941">
        <w:rPr>
          <w:rStyle w:val="BrakA"/>
          <w:rFonts w:asciiTheme="minorHAnsi" w:hAnsiTheme="minorHAnsi" w:cstheme="minorHAnsi"/>
          <w:u w:val="single"/>
        </w:rPr>
        <w:t>pośrednictwem</w:t>
      </w:r>
      <w:r w:rsidR="00D54614" w:rsidRPr="005B0941">
        <w:rPr>
          <w:rStyle w:val="BrakA"/>
          <w:rFonts w:asciiTheme="minorHAnsi" w:hAnsiTheme="minorHAnsi" w:cstheme="minorHAnsi"/>
          <w:u w:val="single"/>
        </w:rPr>
        <w:t xml:space="preserve"> poczty </w:t>
      </w:r>
      <w:proofErr w:type="gramStart"/>
      <w:r w:rsidR="00D54614" w:rsidRPr="005B0941">
        <w:rPr>
          <w:rStyle w:val="BrakA"/>
          <w:rFonts w:asciiTheme="minorHAnsi" w:hAnsiTheme="minorHAnsi" w:cstheme="minorHAnsi"/>
          <w:u w:val="single"/>
        </w:rPr>
        <w:t xml:space="preserve">elektronicznej </w:t>
      </w:r>
      <w:r w:rsidRPr="005B0941">
        <w:rPr>
          <w:rStyle w:val="BrakA"/>
          <w:rFonts w:asciiTheme="minorHAnsi" w:hAnsiTheme="minorHAnsi" w:cstheme="minorHAnsi"/>
        </w:rPr>
        <w:t>:</w:t>
      </w:r>
      <w:proofErr w:type="gramEnd"/>
    </w:p>
    <w:p w14:paraId="2CAAF87E" w14:textId="7A73B254" w:rsidR="007A5F4A" w:rsidRPr="005B0941" w:rsidRDefault="007A5F4A" w:rsidP="00D11518">
      <w:pPr>
        <w:spacing w:after="120" w:line="240" w:lineRule="auto"/>
        <w:ind w:left="702" w:hanging="276"/>
        <w:jc w:val="both"/>
        <w:rPr>
          <w:rStyle w:val="BrakA"/>
          <w:rFonts w:asciiTheme="minorHAnsi" w:hAnsiTheme="minorHAnsi" w:cstheme="minorHAnsi"/>
        </w:rPr>
      </w:pPr>
      <w:r w:rsidRPr="005B0941">
        <w:rPr>
          <w:rStyle w:val="BrakA"/>
          <w:rFonts w:asciiTheme="minorHAnsi" w:hAnsiTheme="minorHAnsi" w:cstheme="minorHAnsi"/>
        </w:rPr>
        <w:t xml:space="preserve">- </w:t>
      </w:r>
      <w:r w:rsidR="00D11518">
        <w:rPr>
          <w:rStyle w:val="BrakA"/>
          <w:rFonts w:asciiTheme="minorHAnsi" w:hAnsiTheme="minorHAnsi" w:cstheme="minorHAnsi"/>
        </w:rPr>
        <w:tab/>
      </w:r>
      <w:r w:rsidRPr="005B0941">
        <w:rPr>
          <w:rStyle w:val="BrakA"/>
          <w:rFonts w:asciiTheme="minorHAnsi" w:hAnsiTheme="minorHAnsi" w:cstheme="minorHAnsi"/>
        </w:rPr>
        <w:t xml:space="preserve">w </w:t>
      </w:r>
      <w:r w:rsidRPr="005B0941">
        <w:rPr>
          <w:rStyle w:val="BrakA"/>
          <w:rFonts w:asciiTheme="minorHAnsi" w:hAnsiTheme="minorHAnsi" w:cstheme="minorHAnsi"/>
          <w:u w:val="single"/>
        </w:rPr>
        <w:t>formie elektronicznej</w:t>
      </w:r>
      <w:r w:rsidRPr="005B0941">
        <w:rPr>
          <w:rStyle w:val="BrakA"/>
          <w:rFonts w:asciiTheme="minorHAnsi" w:hAnsiTheme="minorHAnsi" w:cstheme="minorHAnsi"/>
        </w:rPr>
        <w:t xml:space="preserve"> (oferta sporządzona w formie elektronicznej i podpisana kwalifikowanym podpisem elektronicznym;</w:t>
      </w:r>
    </w:p>
    <w:p w14:paraId="360BD63C" w14:textId="77777777" w:rsidR="007A5F4A" w:rsidRPr="005B0941" w:rsidRDefault="007A5F4A" w:rsidP="005B0941">
      <w:pPr>
        <w:spacing w:after="120" w:line="240" w:lineRule="auto"/>
        <w:ind w:left="426"/>
        <w:jc w:val="both"/>
        <w:rPr>
          <w:rStyle w:val="BrakA"/>
          <w:rFonts w:asciiTheme="minorHAnsi" w:hAnsiTheme="minorHAnsi" w:cstheme="minorHAnsi"/>
        </w:rPr>
      </w:pPr>
      <w:r w:rsidRPr="005B0941">
        <w:rPr>
          <w:rStyle w:val="BrakA"/>
          <w:rFonts w:asciiTheme="minorHAnsi" w:hAnsiTheme="minorHAnsi" w:cstheme="minorHAnsi"/>
        </w:rPr>
        <w:t xml:space="preserve">albo </w:t>
      </w:r>
    </w:p>
    <w:p w14:paraId="7F269B2D" w14:textId="438D3E18" w:rsidR="007A5F4A" w:rsidRPr="005B0941" w:rsidRDefault="007A5F4A" w:rsidP="00D11518">
      <w:pPr>
        <w:spacing w:after="120" w:line="240" w:lineRule="auto"/>
        <w:ind w:left="702" w:hanging="276"/>
        <w:jc w:val="both"/>
        <w:rPr>
          <w:rStyle w:val="BrakA"/>
          <w:rFonts w:asciiTheme="minorHAnsi" w:hAnsiTheme="minorHAnsi" w:cstheme="minorHAnsi"/>
        </w:rPr>
      </w:pPr>
      <w:r w:rsidRPr="005B0941">
        <w:rPr>
          <w:rStyle w:val="BrakA"/>
          <w:rFonts w:asciiTheme="minorHAnsi" w:hAnsiTheme="minorHAnsi" w:cstheme="minorHAnsi"/>
        </w:rPr>
        <w:t xml:space="preserve">- </w:t>
      </w:r>
      <w:r w:rsidR="00D11518">
        <w:rPr>
          <w:rStyle w:val="BrakA"/>
          <w:rFonts w:asciiTheme="minorHAnsi" w:hAnsiTheme="minorHAnsi" w:cstheme="minorHAnsi"/>
        </w:rPr>
        <w:tab/>
      </w:r>
      <w:r w:rsidRPr="005B0941">
        <w:rPr>
          <w:rStyle w:val="BrakA"/>
          <w:rFonts w:asciiTheme="minorHAnsi" w:hAnsiTheme="minorHAnsi" w:cstheme="minorHAnsi"/>
        </w:rPr>
        <w:t xml:space="preserve">w </w:t>
      </w:r>
      <w:r w:rsidRPr="005B0941">
        <w:rPr>
          <w:rStyle w:val="BrakA"/>
          <w:rFonts w:asciiTheme="minorHAnsi" w:hAnsiTheme="minorHAnsi" w:cstheme="minorHAnsi"/>
          <w:u w:val="single"/>
        </w:rPr>
        <w:t>postaci elektronicznej</w:t>
      </w:r>
      <w:r w:rsidRPr="005B0941">
        <w:rPr>
          <w:rStyle w:val="BrakA"/>
          <w:rFonts w:asciiTheme="minorHAnsi" w:hAnsiTheme="minorHAnsi" w:cstheme="minorHAnsi"/>
        </w:rPr>
        <w:t xml:space="preserve"> przez zeskanowanie dokumentów wraz z odręcznymi podpisami, względnie opatrzenie s</w:t>
      </w:r>
      <w:r w:rsidR="00A06B04" w:rsidRPr="005B0941">
        <w:rPr>
          <w:rStyle w:val="BrakA"/>
          <w:rFonts w:asciiTheme="minorHAnsi" w:hAnsiTheme="minorHAnsi" w:cstheme="minorHAnsi"/>
        </w:rPr>
        <w:t>k</w:t>
      </w:r>
      <w:r w:rsidRPr="005B0941">
        <w:rPr>
          <w:rStyle w:val="BrakA"/>
          <w:rFonts w:asciiTheme="minorHAnsi" w:hAnsiTheme="minorHAnsi" w:cstheme="minorHAnsi"/>
        </w:rPr>
        <w:t>anu dokumentów podpisem elektronicznym (kwalifikowany podpis elektroniczny albo podpis zaufany albo podpis osobisty);</w:t>
      </w:r>
    </w:p>
    <w:p w14:paraId="071C1652" w14:textId="77777777" w:rsidR="007A5F4A" w:rsidRPr="005B0941" w:rsidRDefault="007A5F4A" w:rsidP="005B0941">
      <w:pPr>
        <w:spacing w:after="120" w:line="240" w:lineRule="auto"/>
        <w:ind w:left="426"/>
        <w:jc w:val="both"/>
        <w:rPr>
          <w:rStyle w:val="BrakA"/>
          <w:rFonts w:asciiTheme="minorHAnsi" w:hAnsiTheme="minorHAnsi" w:cstheme="minorHAnsi"/>
        </w:rPr>
      </w:pPr>
      <w:r w:rsidRPr="005B0941">
        <w:rPr>
          <w:rStyle w:val="BrakA"/>
          <w:rFonts w:asciiTheme="minorHAnsi" w:hAnsiTheme="minorHAnsi" w:cstheme="minorHAnsi"/>
        </w:rPr>
        <w:t xml:space="preserve">albo </w:t>
      </w:r>
    </w:p>
    <w:p w14:paraId="62B72D8E" w14:textId="1C94090B" w:rsidR="006454DF" w:rsidRPr="005B0941" w:rsidRDefault="007A5F4A" w:rsidP="005B0941">
      <w:pPr>
        <w:spacing w:after="120" w:line="240" w:lineRule="auto"/>
        <w:ind w:left="426"/>
        <w:jc w:val="both"/>
        <w:rPr>
          <w:rStyle w:val="BrakA"/>
          <w:rFonts w:asciiTheme="minorHAnsi" w:hAnsiTheme="minorHAnsi" w:cstheme="minorHAnsi"/>
        </w:rPr>
      </w:pPr>
      <w:r w:rsidRPr="005B0941">
        <w:rPr>
          <w:rStyle w:val="BrakA"/>
          <w:rFonts w:asciiTheme="minorHAnsi" w:hAnsiTheme="minorHAnsi" w:cstheme="minorHAnsi"/>
        </w:rPr>
        <w:t xml:space="preserve">- </w:t>
      </w:r>
      <w:r w:rsidR="00D11518">
        <w:rPr>
          <w:rStyle w:val="BrakA"/>
          <w:rFonts w:asciiTheme="minorHAnsi" w:hAnsiTheme="minorHAnsi" w:cstheme="minorHAnsi"/>
        </w:rPr>
        <w:tab/>
      </w:r>
      <w:r w:rsidRPr="005B0941">
        <w:rPr>
          <w:rStyle w:val="BrakA"/>
          <w:rFonts w:asciiTheme="minorHAnsi" w:hAnsiTheme="minorHAnsi" w:cstheme="minorHAnsi"/>
          <w:u w:val="single"/>
        </w:rPr>
        <w:t>przekazan</w:t>
      </w:r>
      <w:r w:rsidR="006C1508" w:rsidRPr="005B0941">
        <w:rPr>
          <w:rStyle w:val="BrakA"/>
          <w:rFonts w:asciiTheme="minorHAnsi" w:hAnsiTheme="minorHAnsi" w:cstheme="minorHAnsi"/>
          <w:u w:val="single"/>
        </w:rPr>
        <w:t>ie</w:t>
      </w:r>
      <w:r w:rsidRPr="005B0941">
        <w:rPr>
          <w:rStyle w:val="BrakA"/>
          <w:rFonts w:asciiTheme="minorHAnsi" w:hAnsiTheme="minorHAnsi" w:cstheme="minorHAnsi"/>
          <w:u w:val="single"/>
        </w:rPr>
        <w:t xml:space="preserve"> pocztą elektroniczną</w:t>
      </w:r>
      <w:r w:rsidRPr="005B0941">
        <w:rPr>
          <w:rStyle w:val="BrakA"/>
          <w:rFonts w:asciiTheme="minorHAnsi" w:hAnsiTheme="minorHAnsi" w:cstheme="minorHAnsi"/>
        </w:rPr>
        <w:t xml:space="preserve"> w formie podpisanych skanów;</w:t>
      </w:r>
    </w:p>
    <w:p w14:paraId="4389E681" w14:textId="77777777" w:rsidR="006454DF" w:rsidRPr="005B0941" w:rsidRDefault="006454DF" w:rsidP="005B0941">
      <w:pPr>
        <w:pStyle w:val="Akapitzlist"/>
        <w:spacing w:after="120" w:line="240" w:lineRule="auto"/>
        <w:ind w:left="709"/>
        <w:contextualSpacing w:val="0"/>
        <w:jc w:val="both"/>
        <w:rPr>
          <w:rStyle w:val="BrakA"/>
          <w:rFonts w:asciiTheme="minorHAnsi" w:hAnsiTheme="minorHAnsi" w:cstheme="minorHAnsi"/>
        </w:rPr>
      </w:pPr>
    </w:p>
    <w:p w14:paraId="1C5CC638" w14:textId="084A9A09" w:rsidR="008A43DE" w:rsidRPr="005B0941" w:rsidRDefault="008A43DE" w:rsidP="005B0941">
      <w:pPr>
        <w:pStyle w:val="Nagwek1"/>
        <w:spacing w:after="120" w:line="240" w:lineRule="auto"/>
        <w:contextualSpacing w:val="0"/>
        <w:rPr>
          <w:rStyle w:val="BrakA"/>
          <w:rFonts w:asciiTheme="minorHAnsi" w:hAnsiTheme="minorHAnsi" w:cstheme="minorHAnsi"/>
          <w:b w:val="0"/>
        </w:rPr>
      </w:pPr>
      <w:r w:rsidRPr="005B0941">
        <w:rPr>
          <w:rStyle w:val="BrakA"/>
          <w:rFonts w:asciiTheme="minorHAnsi" w:hAnsiTheme="minorHAnsi" w:cstheme="minorHAnsi"/>
        </w:rPr>
        <w:t>Termin przesłania oferty</w:t>
      </w:r>
      <w:r w:rsidR="009F57C9" w:rsidRPr="005B0941">
        <w:rPr>
          <w:rStyle w:val="BrakA"/>
          <w:rFonts w:asciiTheme="minorHAnsi" w:hAnsiTheme="minorHAnsi" w:cstheme="minorHAnsi"/>
        </w:rPr>
        <w:t>.</w:t>
      </w:r>
    </w:p>
    <w:p w14:paraId="2E2D26A4" w14:textId="356AA058" w:rsidR="006454DF" w:rsidRPr="00F524B0" w:rsidRDefault="006454DF" w:rsidP="005B0941">
      <w:pPr>
        <w:pStyle w:val="Akapitzlist"/>
        <w:numPr>
          <w:ilvl w:val="0"/>
          <w:numId w:val="13"/>
        </w:numPr>
        <w:tabs>
          <w:tab w:val="left" w:pos="1276"/>
        </w:tabs>
        <w:spacing w:after="120" w:line="240" w:lineRule="auto"/>
        <w:ind w:left="709" w:hanging="283"/>
        <w:contextualSpacing w:val="0"/>
        <w:jc w:val="both"/>
        <w:rPr>
          <w:rStyle w:val="BrakA"/>
          <w:rFonts w:asciiTheme="minorHAnsi" w:hAnsiTheme="minorHAnsi" w:cstheme="minorHAnsi"/>
        </w:rPr>
      </w:pPr>
      <w:r w:rsidRPr="00F524B0">
        <w:rPr>
          <w:rStyle w:val="BrakA"/>
          <w:rFonts w:asciiTheme="minorHAnsi" w:hAnsiTheme="minorHAnsi" w:cstheme="minorHAnsi"/>
        </w:rPr>
        <w:t>Prosimy o złożenie oferty</w:t>
      </w:r>
      <w:r w:rsidR="008F7A67" w:rsidRPr="00F524B0">
        <w:rPr>
          <w:rStyle w:val="BrakA"/>
          <w:rFonts w:asciiTheme="minorHAnsi" w:hAnsiTheme="minorHAnsi" w:cstheme="minorHAnsi"/>
        </w:rPr>
        <w:t xml:space="preserve"> za pośrednictwem poczty elektronicznej</w:t>
      </w:r>
      <w:r w:rsidR="00FA4167" w:rsidRPr="00F524B0">
        <w:rPr>
          <w:rStyle w:val="BrakA"/>
          <w:rFonts w:asciiTheme="minorHAnsi" w:hAnsiTheme="minorHAnsi" w:cstheme="minorHAnsi"/>
        </w:rPr>
        <w:t>, na adres podany poniżej,</w:t>
      </w:r>
      <w:r w:rsidR="008F7A67" w:rsidRPr="00F524B0">
        <w:rPr>
          <w:rStyle w:val="BrakA"/>
          <w:rFonts w:asciiTheme="minorHAnsi" w:hAnsiTheme="minorHAnsi" w:cstheme="minorHAnsi"/>
        </w:rPr>
        <w:t xml:space="preserve"> </w:t>
      </w:r>
      <w:r w:rsidRPr="00F524B0">
        <w:rPr>
          <w:rStyle w:val="BrakA"/>
          <w:rFonts w:asciiTheme="minorHAnsi" w:hAnsiTheme="minorHAnsi" w:cstheme="minorHAnsi"/>
        </w:rPr>
        <w:t xml:space="preserve">w terminie: </w:t>
      </w:r>
      <w:proofErr w:type="gramStart"/>
      <w:r w:rsidRPr="00F524B0">
        <w:rPr>
          <w:rStyle w:val="BrakA"/>
          <w:rFonts w:asciiTheme="minorHAnsi" w:hAnsiTheme="minorHAnsi" w:cstheme="minorHAnsi"/>
        </w:rPr>
        <w:t xml:space="preserve">do </w:t>
      </w:r>
      <w:r w:rsidR="001850B1" w:rsidRPr="00F524B0">
        <w:rPr>
          <w:rStyle w:val="BrakA"/>
          <w:rFonts w:asciiTheme="minorHAnsi" w:hAnsiTheme="minorHAnsi" w:cstheme="minorHAnsi"/>
          <w:b/>
          <w:bCs/>
        </w:rPr>
        <w:t xml:space="preserve"> </w:t>
      </w:r>
      <w:r w:rsidR="001C6993">
        <w:rPr>
          <w:rStyle w:val="BrakA"/>
          <w:rFonts w:asciiTheme="minorHAnsi" w:hAnsiTheme="minorHAnsi" w:cstheme="minorHAnsi"/>
          <w:b/>
          <w:bCs/>
        </w:rPr>
        <w:t>24.10.</w:t>
      </w:r>
      <w:r w:rsidR="00552277" w:rsidRPr="00F524B0">
        <w:rPr>
          <w:rStyle w:val="BrakA"/>
          <w:rFonts w:asciiTheme="minorHAnsi" w:hAnsiTheme="minorHAnsi" w:cstheme="minorHAnsi"/>
          <w:b/>
          <w:bCs/>
        </w:rPr>
        <w:t>202</w:t>
      </w:r>
      <w:r w:rsidR="001B09B0" w:rsidRPr="00F524B0">
        <w:rPr>
          <w:rStyle w:val="BrakA"/>
          <w:rFonts w:asciiTheme="minorHAnsi" w:hAnsiTheme="minorHAnsi" w:cstheme="minorHAnsi"/>
          <w:b/>
          <w:bCs/>
        </w:rPr>
        <w:t>5</w:t>
      </w:r>
      <w:proofErr w:type="gramEnd"/>
      <w:r w:rsidRPr="00F524B0">
        <w:rPr>
          <w:rStyle w:val="BrakA"/>
          <w:rFonts w:asciiTheme="minorHAnsi" w:hAnsiTheme="minorHAnsi" w:cstheme="minorHAnsi"/>
        </w:rPr>
        <w:t xml:space="preserve"> </w:t>
      </w:r>
      <w:r w:rsidRPr="00F524B0">
        <w:rPr>
          <w:rStyle w:val="BrakA"/>
          <w:rFonts w:asciiTheme="minorHAnsi" w:hAnsiTheme="minorHAnsi" w:cstheme="minorHAnsi"/>
          <w:b/>
          <w:bCs/>
        </w:rPr>
        <w:t>roku</w:t>
      </w:r>
      <w:r w:rsidRPr="00F524B0">
        <w:rPr>
          <w:rStyle w:val="BrakA"/>
          <w:rFonts w:asciiTheme="minorHAnsi" w:hAnsiTheme="minorHAnsi" w:cstheme="minorHAnsi"/>
        </w:rPr>
        <w:t xml:space="preserve"> do godz. 1</w:t>
      </w:r>
      <w:r w:rsidR="007211AB" w:rsidRPr="00F524B0">
        <w:rPr>
          <w:rStyle w:val="BrakA"/>
          <w:rFonts w:asciiTheme="minorHAnsi" w:hAnsiTheme="minorHAnsi" w:cstheme="minorHAnsi"/>
        </w:rPr>
        <w:t>0</w:t>
      </w:r>
      <w:r w:rsidRPr="00F524B0">
        <w:rPr>
          <w:rStyle w:val="BrakA"/>
          <w:rFonts w:asciiTheme="minorHAnsi" w:hAnsiTheme="minorHAnsi" w:cstheme="minorHAnsi"/>
        </w:rPr>
        <w:t>:00.</w:t>
      </w:r>
    </w:p>
    <w:p w14:paraId="15302252" w14:textId="65D927C3" w:rsidR="006454DF" w:rsidRPr="00970DB2" w:rsidRDefault="006454DF" w:rsidP="005B0941">
      <w:pPr>
        <w:pStyle w:val="Akapitzlist"/>
        <w:numPr>
          <w:ilvl w:val="0"/>
          <w:numId w:val="13"/>
        </w:numPr>
        <w:spacing w:after="120" w:line="240" w:lineRule="auto"/>
        <w:ind w:left="709" w:hanging="283"/>
        <w:contextualSpacing w:val="0"/>
        <w:jc w:val="both"/>
        <w:rPr>
          <w:rStyle w:val="BrakA"/>
          <w:rFonts w:asciiTheme="minorHAnsi" w:hAnsiTheme="minorHAnsi" w:cstheme="minorHAnsi"/>
        </w:rPr>
      </w:pPr>
      <w:r w:rsidRPr="00970DB2">
        <w:rPr>
          <w:rStyle w:val="BrakA"/>
          <w:rFonts w:asciiTheme="minorHAnsi" w:hAnsiTheme="minorHAnsi" w:cstheme="minorHAnsi"/>
        </w:rPr>
        <w:lastRenderedPageBreak/>
        <w:t>Termin związania ofertą: 30 dni od dnia upływu terminu składania Ofert.</w:t>
      </w:r>
    </w:p>
    <w:p w14:paraId="72A154DD" w14:textId="2B193148" w:rsidR="006454DF" w:rsidRPr="00970DB2" w:rsidRDefault="006454DF" w:rsidP="005B0941">
      <w:pPr>
        <w:pStyle w:val="Akapitzlist"/>
        <w:numPr>
          <w:ilvl w:val="0"/>
          <w:numId w:val="13"/>
        </w:numPr>
        <w:spacing w:after="120" w:line="240" w:lineRule="auto"/>
        <w:ind w:left="709" w:hanging="283"/>
        <w:contextualSpacing w:val="0"/>
        <w:jc w:val="both"/>
        <w:rPr>
          <w:rStyle w:val="BrakA"/>
          <w:rFonts w:asciiTheme="minorHAnsi" w:hAnsiTheme="minorHAnsi" w:cstheme="minorHAnsi"/>
        </w:rPr>
      </w:pPr>
      <w:r w:rsidRPr="00970DB2">
        <w:rPr>
          <w:rStyle w:val="BrakA"/>
          <w:rFonts w:asciiTheme="minorHAnsi" w:hAnsiTheme="minorHAnsi" w:cstheme="minorHAnsi"/>
        </w:rPr>
        <w:t xml:space="preserve">Zamawiający wymaga złożenia oferty </w:t>
      </w:r>
      <w:r w:rsidR="008A421D" w:rsidRPr="00970DB2">
        <w:rPr>
          <w:rStyle w:val="BrakA"/>
          <w:rFonts w:asciiTheme="minorHAnsi" w:hAnsiTheme="minorHAnsi" w:cstheme="minorHAnsi"/>
        </w:rPr>
        <w:t xml:space="preserve">za </w:t>
      </w:r>
      <w:r w:rsidR="008F7A67" w:rsidRPr="00970DB2">
        <w:rPr>
          <w:rStyle w:val="BrakA"/>
          <w:rFonts w:asciiTheme="minorHAnsi" w:hAnsiTheme="minorHAnsi" w:cstheme="minorHAnsi"/>
        </w:rPr>
        <w:t>pośrednictwem poczty elektronicznej</w:t>
      </w:r>
      <w:r w:rsidRPr="00970DB2">
        <w:rPr>
          <w:rStyle w:val="BrakA"/>
          <w:rFonts w:asciiTheme="minorHAnsi" w:hAnsiTheme="minorHAnsi" w:cstheme="minorHAnsi"/>
        </w:rPr>
        <w:t xml:space="preserve"> na adres: </w:t>
      </w:r>
      <w:hyperlink r:id="rId9" w:history="1">
        <w:r w:rsidR="00C56629" w:rsidRPr="00970DB2">
          <w:rPr>
            <w:rStyle w:val="Hipercze"/>
            <w:rFonts w:asciiTheme="minorHAnsi" w:hAnsiTheme="minorHAnsi" w:cstheme="minorHAnsi"/>
          </w:rPr>
          <w:t>zamowienia_publiczne@pwm.com.pl</w:t>
        </w:r>
      </w:hyperlink>
      <w:r w:rsidR="00C56629" w:rsidRPr="00970DB2">
        <w:rPr>
          <w:rStyle w:val="BrakA"/>
          <w:rFonts w:asciiTheme="minorHAnsi" w:hAnsiTheme="minorHAnsi" w:cstheme="minorHAnsi"/>
        </w:rPr>
        <w:t xml:space="preserve"> </w:t>
      </w:r>
    </w:p>
    <w:p w14:paraId="3241A184" w14:textId="77777777" w:rsidR="00C56629" w:rsidRPr="005B0941" w:rsidRDefault="00C56629" w:rsidP="005B0941">
      <w:pPr>
        <w:pStyle w:val="Akapitzlist"/>
        <w:spacing w:after="120" w:line="240" w:lineRule="auto"/>
        <w:ind w:left="709"/>
        <w:contextualSpacing w:val="0"/>
        <w:jc w:val="both"/>
        <w:rPr>
          <w:rStyle w:val="BrakA"/>
          <w:rFonts w:asciiTheme="minorHAnsi" w:hAnsiTheme="minorHAnsi" w:cstheme="minorHAnsi"/>
        </w:rPr>
      </w:pPr>
    </w:p>
    <w:p w14:paraId="1ADE08EA" w14:textId="3103FE72" w:rsidR="008A43DE" w:rsidRPr="005B0941" w:rsidRDefault="008A43DE" w:rsidP="005B0941">
      <w:pPr>
        <w:pStyle w:val="Nagwek1"/>
        <w:spacing w:after="120" w:line="240" w:lineRule="auto"/>
        <w:ind w:left="851" w:hanging="491"/>
        <w:contextualSpacing w:val="0"/>
        <w:rPr>
          <w:rStyle w:val="BrakA"/>
          <w:rFonts w:asciiTheme="minorHAnsi" w:hAnsiTheme="minorHAnsi" w:cstheme="minorHAnsi"/>
          <w:b w:val="0"/>
        </w:rPr>
      </w:pPr>
      <w:r w:rsidRPr="005B0941">
        <w:rPr>
          <w:rStyle w:val="BrakA"/>
          <w:rFonts w:asciiTheme="minorHAnsi" w:hAnsiTheme="minorHAnsi" w:cstheme="minorHAnsi"/>
        </w:rPr>
        <w:t>Tryb prowadzenia postępowania</w:t>
      </w:r>
      <w:r w:rsidR="009F57C9" w:rsidRPr="005B0941">
        <w:rPr>
          <w:rStyle w:val="BrakA"/>
          <w:rFonts w:asciiTheme="minorHAnsi" w:hAnsiTheme="minorHAnsi" w:cstheme="minorHAnsi"/>
        </w:rPr>
        <w:t>.</w:t>
      </w:r>
    </w:p>
    <w:p w14:paraId="5308C92E" w14:textId="20B458CB" w:rsidR="008A43DE" w:rsidRPr="005B0941" w:rsidRDefault="008A43DE" w:rsidP="005B0941">
      <w:pPr>
        <w:pStyle w:val="Akapitzlist"/>
        <w:numPr>
          <w:ilvl w:val="0"/>
          <w:numId w:val="15"/>
        </w:numPr>
        <w:spacing w:after="120" w:line="240" w:lineRule="auto"/>
        <w:ind w:left="851" w:hanging="425"/>
        <w:contextualSpacing w:val="0"/>
        <w:jc w:val="both"/>
        <w:rPr>
          <w:rStyle w:val="BrakA"/>
          <w:rFonts w:asciiTheme="minorHAnsi" w:hAnsiTheme="minorHAnsi" w:cstheme="minorHAnsi"/>
        </w:rPr>
      </w:pPr>
      <w:r w:rsidRPr="005B0941">
        <w:rPr>
          <w:rStyle w:val="BrakA"/>
          <w:rFonts w:asciiTheme="minorHAnsi" w:hAnsiTheme="minorHAnsi" w:cstheme="minorHAnsi"/>
        </w:rPr>
        <w:t xml:space="preserve">Postępowanie </w:t>
      </w:r>
      <w:r w:rsidRPr="00FA4167">
        <w:rPr>
          <w:rStyle w:val="BrakA"/>
          <w:rFonts w:asciiTheme="minorHAnsi" w:hAnsiTheme="minorHAnsi" w:cstheme="minorHAnsi"/>
          <w:b/>
          <w:bCs/>
        </w:rPr>
        <w:t>nie podlega</w:t>
      </w:r>
      <w:r w:rsidRPr="005B0941">
        <w:rPr>
          <w:rStyle w:val="BrakA"/>
          <w:rFonts w:asciiTheme="minorHAnsi" w:hAnsiTheme="minorHAnsi" w:cstheme="minorHAnsi"/>
        </w:rPr>
        <w:t xml:space="preserve"> przepisom ustawy z dnia 11 września 2019 r. Prawo zamówień publicznych (</w:t>
      </w:r>
      <w:proofErr w:type="spellStart"/>
      <w:r w:rsidR="00B4202E" w:rsidRPr="005B0941">
        <w:rPr>
          <w:rStyle w:val="BrakA"/>
          <w:rFonts w:asciiTheme="minorHAnsi" w:hAnsiTheme="minorHAnsi" w:cstheme="minorHAnsi"/>
        </w:rPr>
        <w:t>t.j</w:t>
      </w:r>
      <w:proofErr w:type="spellEnd"/>
      <w:r w:rsidR="00B4202E" w:rsidRPr="005B0941">
        <w:rPr>
          <w:rStyle w:val="BrakA"/>
          <w:rFonts w:asciiTheme="minorHAnsi" w:hAnsiTheme="minorHAnsi" w:cstheme="minorHAnsi"/>
        </w:rPr>
        <w:t xml:space="preserve">. </w:t>
      </w:r>
      <w:r w:rsidRPr="005B0941">
        <w:rPr>
          <w:rStyle w:val="BrakA"/>
          <w:rFonts w:asciiTheme="minorHAnsi" w:hAnsiTheme="minorHAnsi" w:cstheme="minorHAnsi"/>
        </w:rPr>
        <w:t>Dz. U.</w:t>
      </w:r>
      <w:r w:rsidR="00B4202E" w:rsidRPr="005B0941">
        <w:rPr>
          <w:rStyle w:val="BrakA"/>
          <w:rFonts w:asciiTheme="minorHAnsi" w:hAnsiTheme="minorHAnsi" w:cstheme="minorHAnsi"/>
        </w:rPr>
        <w:t xml:space="preserve"> </w:t>
      </w:r>
      <w:proofErr w:type="gramStart"/>
      <w:r w:rsidR="00B4202E" w:rsidRPr="005B0941">
        <w:rPr>
          <w:rStyle w:val="BrakA"/>
          <w:rFonts w:asciiTheme="minorHAnsi" w:hAnsiTheme="minorHAnsi" w:cstheme="minorHAnsi"/>
        </w:rPr>
        <w:t xml:space="preserve">z </w:t>
      </w:r>
      <w:r w:rsidRPr="005B0941">
        <w:rPr>
          <w:rStyle w:val="BrakA"/>
          <w:rFonts w:asciiTheme="minorHAnsi" w:hAnsiTheme="minorHAnsi" w:cstheme="minorHAnsi"/>
        </w:rPr>
        <w:t xml:space="preserve"> 20</w:t>
      </w:r>
      <w:r w:rsidR="00B4202E" w:rsidRPr="005B0941">
        <w:rPr>
          <w:rStyle w:val="BrakA"/>
          <w:rFonts w:asciiTheme="minorHAnsi" w:hAnsiTheme="minorHAnsi" w:cstheme="minorHAnsi"/>
        </w:rPr>
        <w:t>2</w:t>
      </w:r>
      <w:r w:rsidR="001B09B0" w:rsidRPr="005B0941">
        <w:rPr>
          <w:rStyle w:val="BrakA"/>
          <w:rFonts w:asciiTheme="minorHAnsi" w:hAnsiTheme="minorHAnsi" w:cstheme="minorHAnsi"/>
        </w:rPr>
        <w:t>4</w:t>
      </w:r>
      <w:proofErr w:type="gramEnd"/>
      <w:r w:rsidR="008A421D" w:rsidRPr="005B0941">
        <w:rPr>
          <w:rStyle w:val="BrakA"/>
          <w:rFonts w:asciiTheme="minorHAnsi" w:hAnsiTheme="minorHAnsi" w:cstheme="minorHAnsi"/>
        </w:rPr>
        <w:t xml:space="preserve"> </w:t>
      </w:r>
      <w:r w:rsidR="00B4202E" w:rsidRPr="005B0941">
        <w:rPr>
          <w:rStyle w:val="BrakA"/>
          <w:rFonts w:asciiTheme="minorHAnsi" w:hAnsiTheme="minorHAnsi" w:cstheme="minorHAnsi"/>
        </w:rPr>
        <w:t>r.</w:t>
      </w:r>
      <w:r w:rsidRPr="005B0941">
        <w:rPr>
          <w:rStyle w:val="BrakA"/>
          <w:rFonts w:asciiTheme="minorHAnsi" w:hAnsiTheme="minorHAnsi" w:cstheme="minorHAnsi"/>
        </w:rPr>
        <w:t xml:space="preserve"> poz. </w:t>
      </w:r>
      <w:r w:rsidR="00B4202E" w:rsidRPr="005B0941">
        <w:rPr>
          <w:rStyle w:val="BrakA"/>
          <w:rFonts w:asciiTheme="minorHAnsi" w:hAnsiTheme="minorHAnsi" w:cstheme="minorHAnsi"/>
        </w:rPr>
        <w:t>1</w:t>
      </w:r>
      <w:r w:rsidR="001B09B0" w:rsidRPr="005B0941">
        <w:rPr>
          <w:rStyle w:val="BrakA"/>
          <w:rFonts w:asciiTheme="minorHAnsi" w:hAnsiTheme="minorHAnsi" w:cstheme="minorHAnsi"/>
        </w:rPr>
        <w:t>320</w:t>
      </w:r>
      <w:r w:rsidRPr="005B0941">
        <w:rPr>
          <w:rStyle w:val="BrakA"/>
          <w:rFonts w:asciiTheme="minorHAnsi" w:hAnsiTheme="minorHAnsi" w:cstheme="minorHAnsi"/>
        </w:rPr>
        <w:t xml:space="preserve"> z </w:t>
      </w:r>
      <w:proofErr w:type="spellStart"/>
      <w:r w:rsidRPr="005B0941">
        <w:rPr>
          <w:rStyle w:val="BrakA"/>
          <w:rFonts w:asciiTheme="minorHAnsi" w:hAnsiTheme="minorHAnsi" w:cstheme="minorHAnsi"/>
        </w:rPr>
        <w:t>późn</w:t>
      </w:r>
      <w:proofErr w:type="spellEnd"/>
      <w:r w:rsidRPr="005B0941">
        <w:rPr>
          <w:rStyle w:val="BrakA"/>
          <w:rFonts w:asciiTheme="minorHAnsi" w:hAnsiTheme="minorHAnsi" w:cstheme="minorHAnsi"/>
        </w:rPr>
        <w:t xml:space="preserve">. zm.). </w:t>
      </w:r>
    </w:p>
    <w:p w14:paraId="131AD131" w14:textId="1BF3850B" w:rsidR="008A43DE" w:rsidRPr="005B0941" w:rsidRDefault="008A43DE" w:rsidP="005B0941">
      <w:pPr>
        <w:pStyle w:val="Akapitzlist"/>
        <w:numPr>
          <w:ilvl w:val="0"/>
          <w:numId w:val="15"/>
        </w:numPr>
        <w:tabs>
          <w:tab w:val="left" w:pos="1134"/>
        </w:tabs>
        <w:spacing w:after="120" w:line="240" w:lineRule="auto"/>
        <w:ind w:left="851" w:hanging="425"/>
        <w:contextualSpacing w:val="0"/>
        <w:jc w:val="both"/>
        <w:rPr>
          <w:rStyle w:val="BrakA"/>
          <w:rFonts w:asciiTheme="minorHAnsi" w:hAnsiTheme="minorHAnsi" w:cstheme="minorHAnsi"/>
        </w:rPr>
      </w:pPr>
      <w:r w:rsidRPr="005B0941">
        <w:rPr>
          <w:rStyle w:val="BrakA"/>
          <w:rFonts w:asciiTheme="minorHAnsi" w:hAnsiTheme="minorHAnsi" w:cstheme="minorHAnsi"/>
        </w:rPr>
        <w:t xml:space="preserve">Postępowanie prowadzone jest w języku polskim. Oświadczenia, wnioski, zawiadomienia oraz informacje Zamawiający i Wykonawcy przekazują pisemnie lub za pośrednictwem poczty elektronicznej, na adres: </w:t>
      </w:r>
      <w:hyperlink r:id="rId10" w:history="1">
        <w:r w:rsidR="00C56629" w:rsidRPr="005B0941">
          <w:rPr>
            <w:rStyle w:val="Hipercze"/>
            <w:rFonts w:asciiTheme="minorHAnsi" w:hAnsiTheme="minorHAnsi" w:cstheme="minorHAnsi"/>
          </w:rPr>
          <w:t>zamowienia_publiczne@pwm.com.pl</w:t>
        </w:r>
      </w:hyperlink>
      <w:r w:rsidR="00C56629" w:rsidRPr="005B0941">
        <w:rPr>
          <w:rStyle w:val="BrakA"/>
          <w:rFonts w:asciiTheme="minorHAnsi" w:hAnsiTheme="minorHAnsi" w:cstheme="minorHAnsi"/>
        </w:rPr>
        <w:t xml:space="preserve"> </w:t>
      </w:r>
    </w:p>
    <w:p w14:paraId="06D7F25C" w14:textId="77777777" w:rsidR="00C56629" w:rsidRPr="005B0941" w:rsidRDefault="00C56629" w:rsidP="005B0941">
      <w:pPr>
        <w:pStyle w:val="Akapitzlist"/>
        <w:tabs>
          <w:tab w:val="left" w:pos="993"/>
        </w:tabs>
        <w:spacing w:after="120" w:line="240" w:lineRule="auto"/>
        <w:ind w:left="709"/>
        <w:contextualSpacing w:val="0"/>
        <w:jc w:val="both"/>
        <w:rPr>
          <w:rStyle w:val="BrakA"/>
          <w:rFonts w:asciiTheme="minorHAnsi" w:hAnsiTheme="minorHAnsi" w:cstheme="minorHAnsi"/>
        </w:rPr>
      </w:pPr>
    </w:p>
    <w:p w14:paraId="257977AF" w14:textId="669342CF" w:rsidR="008A43DE" w:rsidRPr="005B0941" w:rsidRDefault="008A43DE" w:rsidP="005B0941">
      <w:pPr>
        <w:pStyle w:val="Nagwek1"/>
        <w:spacing w:after="120" w:line="240" w:lineRule="auto"/>
        <w:contextualSpacing w:val="0"/>
        <w:rPr>
          <w:rStyle w:val="BrakA"/>
          <w:rFonts w:asciiTheme="minorHAnsi" w:hAnsiTheme="minorHAnsi" w:cstheme="minorHAnsi"/>
          <w:b w:val="0"/>
        </w:rPr>
      </w:pPr>
      <w:r w:rsidRPr="005B0941">
        <w:rPr>
          <w:rStyle w:val="BrakA"/>
          <w:rFonts w:asciiTheme="minorHAnsi" w:hAnsiTheme="minorHAnsi" w:cstheme="minorHAnsi"/>
        </w:rPr>
        <w:t xml:space="preserve">Przypadki odrzucenia </w:t>
      </w:r>
      <w:r w:rsidR="00A103EE" w:rsidRPr="005B0941">
        <w:rPr>
          <w:rStyle w:val="BrakA"/>
          <w:rFonts w:asciiTheme="minorHAnsi" w:hAnsiTheme="minorHAnsi" w:cstheme="minorHAnsi"/>
        </w:rPr>
        <w:t>oferty</w:t>
      </w:r>
      <w:r w:rsidR="009F57C9" w:rsidRPr="005B0941">
        <w:rPr>
          <w:rStyle w:val="BrakA"/>
          <w:rFonts w:asciiTheme="minorHAnsi" w:hAnsiTheme="minorHAnsi" w:cstheme="minorHAnsi"/>
        </w:rPr>
        <w:t>.</w:t>
      </w:r>
    </w:p>
    <w:p w14:paraId="3F0F81D8" w14:textId="64DA3FE5" w:rsidR="008A421D" w:rsidRPr="005B0941" w:rsidRDefault="008A421D" w:rsidP="005B0941">
      <w:pPr>
        <w:pStyle w:val="Akapitzlist"/>
        <w:spacing w:after="120" w:line="240" w:lineRule="auto"/>
        <w:ind w:left="426"/>
        <w:contextualSpacing w:val="0"/>
        <w:jc w:val="both"/>
        <w:rPr>
          <w:rStyle w:val="BrakA"/>
          <w:rFonts w:asciiTheme="minorHAnsi" w:hAnsiTheme="minorHAnsi" w:cstheme="minorHAnsi"/>
        </w:rPr>
      </w:pPr>
      <w:r w:rsidRPr="005B0941">
        <w:rPr>
          <w:rStyle w:val="BrakA"/>
          <w:rFonts w:asciiTheme="minorHAnsi" w:hAnsiTheme="minorHAnsi" w:cstheme="minorHAnsi"/>
        </w:rPr>
        <w:t>Oferta Wykonawcy podlega odrzuceniu, jeżeli:</w:t>
      </w:r>
    </w:p>
    <w:p w14:paraId="50F50E1D" w14:textId="704355D2" w:rsidR="008A421D" w:rsidRPr="005B0941" w:rsidRDefault="008A421D" w:rsidP="00CF6889">
      <w:pPr>
        <w:pStyle w:val="Akapitzlist"/>
        <w:numPr>
          <w:ilvl w:val="0"/>
          <w:numId w:val="32"/>
        </w:numPr>
        <w:spacing w:after="120" w:line="240" w:lineRule="auto"/>
        <w:ind w:left="993" w:hanging="284"/>
        <w:contextualSpacing w:val="0"/>
        <w:jc w:val="both"/>
        <w:rPr>
          <w:rStyle w:val="BrakA"/>
          <w:rFonts w:asciiTheme="minorHAnsi" w:hAnsiTheme="minorHAnsi" w:cstheme="minorHAnsi"/>
        </w:rPr>
      </w:pPr>
      <w:r w:rsidRPr="005B0941">
        <w:rPr>
          <w:rStyle w:val="BrakA"/>
          <w:rFonts w:asciiTheme="minorHAnsi" w:hAnsiTheme="minorHAnsi" w:cstheme="minorHAnsi"/>
        </w:rPr>
        <w:t>Oferta nie odpowiada wymaganiom określonym przez Zamawiającego, w tym Wykonawca nie spełnia warunków udziału w postępowaniu lub innych wymagań określonych przez Zamawiającego,</w:t>
      </w:r>
    </w:p>
    <w:p w14:paraId="642B55C9" w14:textId="35479B7F" w:rsidR="008A421D" w:rsidRPr="005B0941" w:rsidRDefault="008A421D" w:rsidP="00CF6889">
      <w:pPr>
        <w:pStyle w:val="Akapitzlist"/>
        <w:numPr>
          <w:ilvl w:val="0"/>
          <w:numId w:val="32"/>
        </w:numPr>
        <w:spacing w:after="120" w:line="240" w:lineRule="auto"/>
        <w:ind w:left="993" w:hanging="284"/>
        <w:contextualSpacing w:val="0"/>
        <w:jc w:val="both"/>
        <w:rPr>
          <w:rStyle w:val="BrakA"/>
          <w:rFonts w:asciiTheme="minorHAnsi" w:hAnsiTheme="minorHAnsi" w:cstheme="minorHAnsi"/>
        </w:rPr>
      </w:pPr>
      <w:r w:rsidRPr="005B0941">
        <w:rPr>
          <w:rStyle w:val="BrakA"/>
          <w:rFonts w:asciiTheme="minorHAnsi" w:hAnsiTheme="minorHAnsi" w:cstheme="minorHAnsi"/>
        </w:rPr>
        <w:t>Oferta Wykonawcy zawiera rażąco niską cenę wykonania przedmiotu zamówienia,</w:t>
      </w:r>
    </w:p>
    <w:p w14:paraId="6D86E565" w14:textId="17251CAC" w:rsidR="008A421D" w:rsidRPr="005B0941" w:rsidRDefault="008A421D" w:rsidP="00CF6889">
      <w:pPr>
        <w:pStyle w:val="Akapitzlist"/>
        <w:numPr>
          <w:ilvl w:val="0"/>
          <w:numId w:val="32"/>
        </w:numPr>
        <w:spacing w:after="120" w:line="240" w:lineRule="auto"/>
        <w:ind w:left="993" w:hanging="284"/>
        <w:contextualSpacing w:val="0"/>
        <w:jc w:val="both"/>
        <w:rPr>
          <w:rStyle w:val="BrakA"/>
          <w:rFonts w:asciiTheme="minorHAnsi" w:hAnsiTheme="minorHAnsi" w:cstheme="minorHAnsi"/>
        </w:rPr>
      </w:pPr>
      <w:r w:rsidRPr="005B0941">
        <w:rPr>
          <w:rStyle w:val="BrakA"/>
          <w:rFonts w:asciiTheme="minorHAnsi" w:hAnsiTheme="minorHAnsi" w:cstheme="minorHAnsi"/>
        </w:rPr>
        <w:t>Oferta Wykonawcy jest nieważna na gruncie obowiązujących przepisów prawa,</w:t>
      </w:r>
    </w:p>
    <w:p w14:paraId="6B1B4AAD" w14:textId="05C9BB8B" w:rsidR="008A421D" w:rsidRPr="005B0941" w:rsidRDefault="008A421D" w:rsidP="00CF6889">
      <w:pPr>
        <w:pStyle w:val="Akapitzlist"/>
        <w:numPr>
          <w:ilvl w:val="0"/>
          <w:numId w:val="32"/>
        </w:numPr>
        <w:spacing w:after="120" w:line="240" w:lineRule="auto"/>
        <w:ind w:left="993" w:hanging="284"/>
        <w:contextualSpacing w:val="0"/>
        <w:jc w:val="both"/>
        <w:rPr>
          <w:rStyle w:val="BrakA"/>
          <w:rFonts w:asciiTheme="minorHAnsi" w:hAnsiTheme="minorHAnsi" w:cstheme="minorHAnsi"/>
        </w:rPr>
      </w:pPr>
      <w:r w:rsidRPr="005B0941">
        <w:rPr>
          <w:rStyle w:val="BrakA"/>
          <w:rFonts w:asciiTheme="minorHAnsi" w:hAnsiTheme="minorHAnsi" w:cstheme="minorHAnsi"/>
        </w:rPr>
        <w:t>Wykonawca nie wyraził zgody na poprawienie innych omyłek w Ofercie w terminie wyznaczonym przez Zamawiającego,</w:t>
      </w:r>
    </w:p>
    <w:p w14:paraId="5A5DE70C" w14:textId="272C7ACC" w:rsidR="00C56629" w:rsidRPr="005B0941" w:rsidRDefault="008A421D" w:rsidP="00CF6889">
      <w:pPr>
        <w:pStyle w:val="Akapitzlist"/>
        <w:numPr>
          <w:ilvl w:val="0"/>
          <w:numId w:val="32"/>
        </w:numPr>
        <w:spacing w:after="120" w:line="240" w:lineRule="auto"/>
        <w:ind w:left="993" w:hanging="284"/>
        <w:contextualSpacing w:val="0"/>
        <w:jc w:val="both"/>
        <w:rPr>
          <w:rStyle w:val="BrakA"/>
          <w:rFonts w:asciiTheme="minorHAnsi" w:hAnsiTheme="minorHAnsi" w:cstheme="minorHAnsi"/>
        </w:rPr>
      </w:pPr>
      <w:r w:rsidRPr="005B0941">
        <w:rPr>
          <w:rStyle w:val="BrakA"/>
          <w:rFonts w:asciiTheme="minorHAnsi" w:hAnsiTheme="minorHAnsi" w:cstheme="minorHAnsi"/>
        </w:rPr>
        <w:t>Wykonawca nie uzupełnił lub nie złożył wyjaśnień dotyczących jego Oferty na wezwanie Zamawiającego.</w:t>
      </w:r>
    </w:p>
    <w:p w14:paraId="77DE4CB9" w14:textId="57500050" w:rsidR="008A421D" w:rsidRPr="005B0941" w:rsidRDefault="008A421D" w:rsidP="005B0941">
      <w:pPr>
        <w:pStyle w:val="Akapitzlist"/>
        <w:spacing w:after="120" w:line="240" w:lineRule="auto"/>
        <w:ind w:left="709"/>
        <w:contextualSpacing w:val="0"/>
        <w:jc w:val="both"/>
        <w:rPr>
          <w:rStyle w:val="BrakA"/>
          <w:rFonts w:asciiTheme="minorHAnsi" w:hAnsiTheme="minorHAnsi" w:cstheme="minorHAnsi"/>
        </w:rPr>
      </w:pPr>
    </w:p>
    <w:p w14:paraId="427E19EF" w14:textId="1B6BABD1" w:rsidR="008A421D" w:rsidRPr="005B0941" w:rsidRDefault="008A421D" w:rsidP="005B0941">
      <w:pPr>
        <w:pStyle w:val="Nagwek1"/>
        <w:spacing w:after="120" w:line="240" w:lineRule="auto"/>
        <w:contextualSpacing w:val="0"/>
        <w:rPr>
          <w:rStyle w:val="BrakA"/>
          <w:rFonts w:asciiTheme="minorHAnsi" w:hAnsiTheme="minorHAnsi" w:cstheme="minorHAnsi"/>
        </w:rPr>
      </w:pPr>
      <w:r w:rsidRPr="005B0941">
        <w:rPr>
          <w:rStyle w:val="BrakA"/>
          <w:rFonts w:asciiTheme="minorHAnsi" w:hAnsiTheme="minorHAnsi" w:cstheme="minorHAnsi"/>
        </w:rPr>
        <w:t>Przypadki wykluczenia Wykonawcy z postępowania</w:t>
      </w:r>
    </w:p>
    <w:p w14:paraId="2FBD47AE" w14:textId="77777777" w:rsidR="008A421D" w:rsidRPr="005B0941" w:rsidRDefault="008A421D" w:rsidP="005B0941">
      <w:pPr>
        <w:spacing w:after="120" w:line="240" w:lineRule="auto"/>
        <w:ind w:left="284"/>
        <w:jc w:val="both"/>
        <w:rPr>
          <w:rFonts w:asciiTheme="minorHAnsi" w:hAnsiTheme="minorHAnsi" w:cstheme="minorHAnsi"/>
        </w:rPr>
      </w:pPr>
      <w:r w:rsidRPr="005B0941">
        <w:rPr>
          <w:rFonts w:asciiTheme="minorHAnsi" w:hAnsiTheme="minorHAnsi" w:cstheme="minorHAnsi"/>
        </w:rPr>
        <w:t>Zgodnie z art. 1 pkt.3 ustawy z dnia 13 kwietnia 2022 r. o szczególnych rozwiązaniach w zakresie przeciwdziałania wspieraniu agresji na Ukrainę oraz służących ochronie bezpieczeństwa narodowego (tj. Dz.U. z 2022r. poz.835) – zwanej dalej „ustawą”, w celu przeciwdziałania wspieraniu agresji Federacji Rosyjskiej na Ukrainę rozpoczętej w dniu 24 lutego 2022 r., wobec osób i podmiotów wpisanych na listę, o której mowa w art.2 ustawy, stosuje się sankcje polegające m.in. na wykluczeniu z postępowania. Na podstawie art.7 ust.1 ustawy z postępowania o udzielenie zamówienia publicznego wyklucza się:</w:t>
      </w:r>
    </w:p>
    <w:p w14:paraId="0B73A76B" w14:textId="4EAE56B0" w:rsidR="008A421D" w:rsidRPr="005B0941" w:rsidRDefault="008A421D" w:rsidP="00CF6889">
      <w:pPr>
        <w:spacing w:after="120" w:line="240" w:lineRule="auto"/>
        <w:ind w:left="704" w:hanging="420"/>
        <w:jc w:val="both"/>
        <w:rPr>
          <w:rFonts w:asciiTheme="minorHAnsi" w:hAnsiTheme="minorHAnsi" w:cstheme="minorHAnsi"/>
        </w:rPr>
      </w:pPr>
      <w:r w:rsidRPr="005B0941">
        <w:rPr>
          <w:rFonts w:asciiTheme="minorHAnsi" w:hAnsiTheme="minorHAnsi" w:cstheme="minorHAnsi"/>
        </w:rPr>
        <w:t xml:space="preserve">1) </w:t>
      </w:r>
      <w:r w:rsidR="00CF6889">
        <w:rPr>
          <w:rFonts w:asciiTheme="minorHAnsi" w:hAnsiTheme="minorHAnsi" w:cstheme="minorHAnsi"/>
        </w:rPr>
        <w:tab/>
      </w:r>
      <w:r w:rsidRPr="005B0941">
        <w:rPr>
          <w:rFonts w:asciiTheme="minorHAnsi" w:hAnsiTheme="minorHAnsi" w:cstheme="minorHAnsi"/>
        </w:rPr>
        <w:t>Wykonawcę oraz uczestnika konkursu wymienionego w wykazach określonych w rozporządzeniu Rady (WE) nr 765/2006 z dnia 18 maja 2006 r. dotyczącego środków ograniczających w związku z sytuacją na Białorusi i udziałem Białorusi w agresji Rosji wobec Ukrainy (</w:t>
      </w:r>
      <w:proofErr w:type="spellStart"/>
      <w:r w:rsidRPr="005B0941">
        <w:rPr>
          <w:rFonts w:asciiTheme="minorHAnsi" w:hAnsiTheme="minorHAnsi" w:cstheme="minorHAnsi"/>
        </w:rPr>
        <w:t>Dz.Urz.UE</w:t>
      </w:r>
      <w:proofErr w:type="spellEnd"/>
      <w:r w:rsidRPr="005B0941">
        <w:rPr>
          <w:rFonts w:asciiTheme="minorHAnsi" w:hAnsiTheme="minorHAnsi" w:cstheme="minorHAnsi"/>
        </w:rPr>
        <w:t xml:space="preserve"> L 134 z 20.05.2006, str.1, z późn.zm.) – zwane dalej „rozporządzeniem 765/2006" i rozporządzeniu Rady (UE) nr 269/2014 z dnia 17 marca 2014 r. w sprawie środków ograniczających w odniesieniu do działań podważających integralność terytorialną, suwerenność i niezależność Ukrainy lub im zagrażających (</w:t>
      </w:r>
      <w:proofErr w:type="spellStart"/>
      <w:r w:rsidRPr="005B0941">
        <w:rPr>
          <w:rFonts w:asciiTheme="minorHAnsi" w:hAnsiTheme="minorHAnsi" w:cstheme="minorHAnsi"/>
        </w:rPr>
        <w:t>Dz.Urz.UE</w:t>
      </w:r>
      <w:proofErr w:type="spellEnd"/>
      <w:r w:rsidRPr="005B0941">
        <w:rPr>
          <w:rFonts w:asciiTheme="minorHAnsi" w:hAnsiTheme="minorHAnsi" w:cstheme="minorHAnsi"/>
        </w:rPr>
        <w:t xml:space="preserve"> L 78 z 17.03.2014, str.6, z późn.zm.) – zwane dalej „rozporządzeniem 269/2014" albo wpisanego na listę na podstawie decyzji w sprawie wpisu na listę rozstrzygającej o zastosowaniu środka, o którym mowa w art.1 pkt3 ustawy;</w:t>
      </w:r>
    </w:p>
    <w:p w14:paraId="6EEA791A" w14:textId="11408F62" w:rsidR="008A421D" w:rsidRPr="005B0941" w:rsidRDefault="008A421D" w:rsidP="00CF6889">
      <w:pPr>
        <w:spacing w:after="120" w:line="240" w:lineRule="auto"/>
        <w:ind w:left="704" w:hanging="420"/>
        <w:jc w:val="both"/>
        <w:rPr>
          <w:rFonts w:asciiTheme="minorHAnsi" w:hAnsiTheme="minorHAnsi" w:cstheme="minorHAnsi"/>
        </w:rPr>
      </w:pPr>
      <w:r w:rsidRPr="005B0941">
        <w:rPr>
          <w:rFonts w:asciiTheme="minorHAnsi" w:hAnsiTheme="minorHAnsi" w:cstheme="minorHAnsi"/>
        </w:rPr>
        <w:t xml:space="preserve">2) </w:t>
      </w:r>
      <w:r w:rsidR="00CF6889">
        <w:rPr>
          <w:rFonts w:asciiTheme="minorHAnsi" w:hAnsiTheme="minorHAnsi" w:cstheme="minorHAnsi"/>
        </w:rPr>
        <w:tab/>
      </w:r>
      <w:r w:rsidRPr="005B0941">
        <w:rPr>
          <w:rFonts w:asciiTheme="minorHAnsi" w:hAnsiTheme="minorHAnsi" w:cstheme="minorHAnsi"/>
        </w:rPr>
        <w:t xml:space="preserve">Wykonawcę oraz uczestnika konkursu, którego beneficjentem rzeczywistym w rozumieniu ustawy z dnia 1 marca 2018 r. o przeciwdziałaniu praniu pieniędzy oraz finansowaniu </w:t>
      </w:r>
      <w:r w:rsidRPr="005B0941">
        <w:rPr>
          <w:rFonts w:asciiTheme="minorHAnsi" w:hAnsiTheme="minorHAnsi" w:cstheme="minorHAnsi"/>
        </w:rPr>
        <w:lastRenderedPageBreak/>
        <w:t>terroryzmu (Dz.U. z 2022 r. poz.593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art.1 pkt3 ustawy;</w:t>
      </w:r>
    </w:p>
    <w:p w14:paraId="1D0D902E" w14:textId="74C95639" w:rsidR="008A421D" w:rsidRPr="005B0941" w:rsidRDefault="008A421D" w:rsidP="00CF6889">
      <w:pPr>
        <w:spacing w:after="120" w:line="240" w:lineRule="auto"/>
        <w:ind w:left="704" w:hanging="420"/>
        <w:jc w:val="both"/>
        <w:rPr>
          <w:rFonts w:asciiTheme="minorHAnsi" w:hAnsiTheme="minorHAnsi" w:cstheme="minorHAnsi"/>
        </w:rPr>
      </w:pPr>
      <w:r w:rsidRPr="005B0941">
        <w:rPr>
          <w:rFonts w:asciiTheme="minorHAnsi" w:hAnsiTheme="minorHAnsi" w:cstheme="minorHAnsi"/>
        </w:rPr>
        <w:t xml:space="preserve">3) </w:t>
      </w:r>
      <w:r w:rsidR="00CF6889">
        <w:rPr>
          <w:rFonts w:asciiTheme="minorHAnsi" w:hAnsiTheme="minorHAnsi" w:cstheme="minorHAnsi"/>
        </w:rPr>
        <w:tab/>
      </w:r>
      <w:r w:rsidRPr="005B0941">
        <w:rPr>
          <w:rFonts w:asciiTheme="minorHAnsi" w:hAnsiTheme="minorHAnsi" w:cstheme="minorHAnsi"/>
        </w:rPr>
        <w:t>Wykonawcę oraz uczestnika konkursu, którego jednostką dominującą w rozumieniu art.3 ust.1 pkt 37 ustawy z dnia 29 września 1994 r. o rachunkowości (Dz.U. z 2021 r. poz.217,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art.1 pkt 3 ustawy.</w:t>
      </w:r>
    </w:p>
    <w:p w14:paraId="279284EF" w14:textId="77777777" w:rsidR="008A421D" w:rsidRPr="005B0941" w:rsidRDefault="008A421D" w:rsidP="005B0941">
      <w:pPr>
        <w:pStyle w:val="Akapitzlist"/>
        <w:spacing w:after="120" w:line="240" w:lineRule="auto"/>
        <w:ind w:left="709"/>
        <w:contextualSpacing w:val="0"/>
        <w:jc w:val="both"/>
        <w:rPr>
          <w:rStyle w:val="BrakA"/>
          <w:rFonts w:asciiTheme="minorHAnsi" w:hAnsiTheme="minorHAnsi" w:cstheme="minorHAnsi"/>
        </w:rPr>
      </w:pPr>
    </w:p>
    <w:p w14:paraId="5F759DC9" w14:textId="7F1787C8" w:rsidR="008A43DE" w:rsidRPr="005B0941" w:rsidRDefault="008A43DE" w:rsidP="005B0941">
      <w:pPr>
        <w:pStyle w:val="Nagwek1"/>
        <w:spacing w:after="120" w:line="240" w:lineRule="auto"/>
        <w:contextualSpacing w:val="0"/>
        <w:rPr>
          <w:rStyle w:val="BrakA"/>
          <w:rFonts w:asciiTheme="minorHAnsi" w:hAnsiTheme="minorHAnsi" w:cstheme="minorHAnsi"/>
          <w:b w:val="0"/>
        </w:rPr>
      </w:pPr>
      <w:r w:rsidRPr="005B0941">
        <w:rPr>
          <w:rStyle w:val="BrakA"/>
          <w:rFonts w:asciiTheme="minorHAnsi" w:hAnsiTheme="minorHAnsi" w:cstheme="minorHAnsi"/>
        </w:rPr>
        <w:t>Unieważnienie</w:t>
      </w:r>
      <w:r w:rsidR="009F57C9" w:rsidRPr="005B0941">
        <w:rPr>
          <w:rStyle w:val="BrakA"/>
          <w:rFonts w:asciiTheme="minorHAnsi" w:hAnsiTheme="minorHAnsi" w:cstheme="minorHAnsi"/>
        </w:rPr>
        <w:t>.</w:t>
      </w:r>
    </w:p>
    <w:p w14:paraId="312979C4" w14:textId="77777777" w:rsidR="008A421D" w:rsidRPr="005B0941" w:rsidRDefault="008A421D" w:rsidP="005B0941">
      <w:pPr>
        <w:pStyle w:val="Akapitzlist"/>
        <w:tabs>
          <w:tab w:val="left" w:pos="993"/>
        </w:tabs>
        <w:spacing w:after="120" w:line="240" w:lineRule="auto"/>
        <w:ind w:left="284"/>
        <w:contextualSpacing w:val="0"/>
        <w:jc w:val="both"/>
        <w:rPr>
          <w:rStyle w:val="BrakA"/>
          <w:rFonts w:asciiTheme="minorHAnsi" w:hAnsiTheme="minorHAnsi" w:cstheme="minorHAnsi"/>
        </w:rPr>
      </w:pPr>
      <w:r w:rsidRPr="005B0941">
        <w:rPr>
          <w:rStyle w:val="BrakA"/>
          <w:rFonts w:asciiTheme="minorHAnsi" w:hAnsiTheme="minorHAnsi" w:cstheme="minorHAnsi"/>
        </w:rPr>
        <w:t>Zamawiający zastrzega sobie prawo zmiany niniejszego zapytania, a także unieważnienia postępowania. Postępowanie może zostać unieważnione w szczególności w przypadku, gdy:</w:t>
      </w:r>
    </w:p>
    <w:p w14:paraId="1F31267A" w14:textId="22FD00FC" w:rsidR="008A421D" w:rsidRPr="005B0941" w:rsidRDefault="008A421D" w:rsidP="00CF6889">
      <w:pPr>
        <w:pStyle w:val="Akapitzlist"/>
        <w:numPr>
          <w:ilvl w:val="0"/>
          <w:numId w:val="34"/>
        </w:numPr>
        <w:tabs>
          <w:tab w:val="left" w:pos="567"/>
        </w:tabs>
        <w:spacing w:after="120" w:line="240" w:lineRule="auto"/>
        <w:contextualSpacing w:val="0"/>
        <w:jc w:val="both"/>
        <w:rPr>
          <w:rStyle w:val="BrakA"/>
          <w:rFonts w:asciiTheme="minorHAnsi" w:hAnsiTheme="minorHAnsi" w:cstheme="minorHAnsi"/>
        </w:rPr>
      </w:pPr>
      <w:r w:rsidRPr="005B0941">
        <w:rPr>
          <w:rStyle w:val="BrakA"/>
          <w:rFonts w:asciiTheme="minorHAnsi" w:hAnsiTheme="minorHAnsi" w:cstheme="minorHAnsi"/>
        </w:rPr>
        <w:t>W Postępowaniu w nie złożono żadnej Oferty lub wszystkie Oferty podlegają odrzuceniu</w:t>
      </w:r>
    </w:p>
    <w:p w14:paraId="3B9DDABB" w14:textId="62747BDF" w:rsidR="008A421D" w:rsidRPr="005B0941" w:rsidRDefault="008A421D" w:rsidP="00CF6889">
      <w:pPr>
        <w:pStyle w:val="Akapitzlist"/>
        <w:numPr>
          <w:ilvl w:val="0"/>
          <w:numId w:val="34"/>
        </w:numPr>
        <w:spacing w:after="120" w:line="240" w:lineRule="auto"/>
        <w:contextualSpacing w:val="0"/>
        <w:jc w:val="both"/>
        <w:rPr>
          <w:rStyle w:val="BrakA"/>
          <w:rFonts w:asciiTheme="minorHAnsi" w:hAnsiTheme="minorHAnsi" w:cstheme="minorHAnsi"/>
        </w:rPr>
      </w:pPr>
      <w:r w:rsidRPr="005B0941">
        <w:rPr>
          <w:rStyle w:val="BrakA"/>
          <w:rFonts w:asciiTheme="minorHAnsi" w:hAnsiTheme="minorHAnsi" w:cstheme="minorHAnsi"/>
        </w:rPr>
        <w:t xml:space="preserve">Cena Oferty Najkorzystniejszej przewyższa kwotę, która została przeznaczona na sfinansowanie zamówienia, chyba że możliwe jest zwiększenie tej kwoty do ceny Oferty Najkorzystniejszej, co zaakceptował Kierownik Zamawiającego lub osoba posiadająca stosowne pełnomocnictwo. </w:t>
      </w:r>
    </w:p>
    <w:p w14:paraId="31DD0B8E" w14:textId="29C10323" w:rsidR="008A421D" w:rsidRPr="005B0941" w:rsidRDefault="008A421D" w:rsidP="00CF6889">
      <w:pPr>
        <w:pStyle w:val="Akapitzlist"/>
        <w:numPr>
          <w:ilvl w:val="0"/>
          <w:numId w:val="34"/>
        </w:numPr>
        <w:tabs>
          <w:tab w:val="left" w:pos="567"/>
        </w:tabs>
        <w:spacing w:after="120" w:line="240" w:lineRule="auto"/>
        <w:contextualSpacing w:val="0"/>
        <w:jc w:val="both"/>
        <w:rPr>
          <w:rStyle w:val="BrakA"/>
          <w:rFonts w:asciiTheme="minorHAnsi" w:hAnsiTheme="minorHAnsi" w:cstheme="minorHAnsi"/>
        </w:rPr>
      </w:pPr>
      <w:r w:rsidRPr="005B0941">
        <w:rPr>
          <w:rStyle w:val="BrakA"/>
          <w:rFonts w:asciiTheme="minorHAnsi" w:hAnsiTheme="minorHAnsi" w:cstheme="minorHAnsi"/>
        </w:rPr>
        <w:t>Postępowanie jest dotknięte wadą lub błędem.</w:t>
      </w:r>
    </w:p>
    <w:p w14:paraId="08111557" w14:textId="6CA2297B" w:rsidR="008A421D" w:rsidRPr="005B0941" w:rsidRDefault="008A421D" w:rsidP="00CF6889">
      <w:pPr>
        <w:pStyle w:val="Akapitzlist"/>
        <w:numPr>
          <w:ilvl w:val="0"/>
          <w:numId w:val="34"/>
        </w:numPr>
        <w:tabs>
          <w:tab w:val="left" w:pos="567"/>
        </w:tabs>
        <w:spacing w:after="120" w:line="240" w:lineRule="auto"/>
        <w:contextualSpacing w:val="0"/>
        <w:jc w:val="both"/>
        <w:rPr>
          <w:rStyle w:val="BrakA"/>
          <w:rFonts w:asciiTheme="minorHAnsi" w:hAnsiTheme="minorHAnsi" w:cstheme="minorHAnsi"/>
        </w:rPr>
      </w:pPr>
      <w:r w:rsidRPr="005B0941">
        <w:rPr>
          <w:rStyle w:val="BrakA"/>
          <w:rFonts w:asciiTheme="minorHAnsi" w:hAnsiTheme="minorHAnsi" w:cstheme="minorHAnsi"/>
        </w:rPr>
        <w:t>Udzielenie zamówienia na oferowanych warunkach nie leży w interesie PWM.</w:t>
      </w:r>
    </w:p>
    <w:p w14:paraId="7D2D4EAB" w14:textId="241E56BC" w:rsidR="00C56629" w:rsidRPr="005B0941" w:rsidRDefault="008A421D" w:rsidP="00CF6889">
      <w:pPr>
        <w:pStyle w:val="Akapitzlist"/>
        <w:numPr>
          <w:ilvl w:val="0"/>
          <w:numId w:val="34"/>
        </w:numPr>
        <w:tabs>
          <w:tab w:val="left" w:pos="567"/>
        </w:tabs>
        <w:spacing w:after="120" w:line="240" w:lineRule="auto"/>
        <w:contextualSpacing w:val="0"/>
        <w:jc w:val="both"/>
        <w:rPr>
          <w:rStyle w:val="BrakA"/>
          <w:rFonts w:asciiTheme="minorHAnsi" w:hAnsiTheme="minorHAnsi" w:cstheme="minorHAnsi"/>
        </w:rPr>
      </w:pPr>
      <w:r w:rsidRPr="005B0941">
        <w:rPr>
          <w:rStyle w:val="BrakA"/>
          <w:rFonts w:asciiTheme="minorHAnsi" w:hAnsiTheme="minorHAnsi" w:cstheme="minorHAnsi"/>
        </w:rPr>
        <w:t>Wystąpiła istotna zmiana okoliczności powodująca, że prowadzenie postępowania lub wykonanie zamówienia nie leży w interesie PWM, czego nie można było wcześniej przewidzieć;</w:t>
      </w:r>
    </w:p>
    <w:p w14:paraId="47AF2918" w14:textId="77777777" w:rsidR="008A421D" w:rsidRPr="005B0941" w:rsidRDefault="008A421D" w:rsidP="005B0941">
      <w:pPr>
        <w:pStyle w:val="Akapitzlist"/>
        <w:tabs>
          <w:tab w:val="left" w:pos="993"/>
        </w:tabs>
        <w:spacing w:after="120" w:line="240" w:lineRule="auto"/>
        <w:ind w:left="709"/>
        <w:contextualSpacing w:val="0"/>
        <w:jc w:val="both"/>
        <w:rPr>
          <w:rStyle w:val="BrakA"/>
          <w:rFonts w:asciiTheme="minorHAnsi" w:hAnsiTheme="minorHAnsi" w:cstheme="minorHAnsi"/>
        </w:rPr>
      </w:pPr>
    </w:p>
    <w:p w14:paraId="4E2FEB88" w14:textId="44C0F5EC" w:rsidR="008A43DE" w:rsidRPr="005B0941" w:rsidRDefault="008A43DE" w:rsidP="005B0941">
      <w:pPr>
        <w:pStyle w:val="Nagwek1"/>
        <w:spacing w:after="120" w:line="240" w:lineRule="auto"/>
        <w:contextualSpacing w:val="0"/>
        <w:rPr>
          <w:rStyle w:val="BrakA"/>
          <w:rFonts w:asciiTheme="minorHAnsi" w:hAnsiTheme="minorHAnsi" w:cstheme="minorHAnsi"/>
          <w:b w:val="0"/>
        </w:rPr>
      </w:pPr>
      <w:r w:rsidRPr="005B0941">
        <w:rPr>
          <w:rStyle w:val="BrakA"/>
          <w:rFonts w:asciiTheme="minorHAnsi" w:hAnsiTheme="minorHAnsi" w:cstheme="minorHAnsi"/>
        </w:rPr>
        <w:t>Informacje dodatkowe</w:t>
      </w:r>
      <w:r w:rsidR="009F57C9" w:rsidRPr="005B0941">
        <w:rPr>
          <w:rStyle w:val="BrakA"/>
          <w:rFonts w:asciiTheme="minorHAnsi" w:hAnsiTheme="minorHAnsi" w:cstheme="minorHAnsi"/>
        </w:rPr>
        <w:t>.</w:t>
      </w:r>
    </w:p>
    <w:p w14:paraId="3C30A386" w14:textId="6EB870F4" w:rsidR="008A421D" w:rsidRPr="005B0941" w:rsidRDefault="008A421D" w:rsidP="00CF6889">
      <w:pPr>
        <w:pStyle w:val="Akapitzlist"/>
        <w:numPr>
          <w:ilvl w:val="0"/>
          <w:numId w:val="36"/>
        </w:numPr>
        <w:tabs>
          <w:tab w:val="left" w:pos="993"/>
        </w:tabs>
        <w:spacing w:after="120" w:line="240" w:lineRule="auto"/>
        <w:contextualSpacing w:val="0"/>
        <w:jc w:val="both"/>
        <w:rPr>
          <w:rStyle w:val="BrakA"/>
          <w:rFonts w:asciiTheme="minorHAnsi" w:hAnsiTheme="minorHAnsi" w:cstheme="minorHAnsi"/>
        </w:rPr>
      </w:pPr>
      <w:r w:rsidRPr="005B0941">
        <w:rPr>
          <w:rStyle w:val="BrakA"/>
          <w:rFonts w:asciiTheme="minorHAnsi" w:hAnsiTheme="minorHAnsi" w:cstheme="minorHAnsi"/>
        </w:rPr>
        <w:t xml:space="preserve">Potencjalni Wykonawcy nie będą uprawnieni do występowania z jakimikolwiek roszczeniami pieniężnymi lub niepieniężnymi wobec Zamawiającego w związku niniejszym zapytaniem ofertowym, w tym z tytułu poniesionych przez nich kosztów i szkód, w szczególności w przypadku odstąpienia przez niego od postępowania lub wyboru innego Wykonawcy. </w:t>
      </w:r>
    </w:p>
    <w:p w14:paraId="30FE1F87" w14:textId="0A90B8C9" w:rsidR="008A421D" w:rsidRPr="005B0941" w:rsidRDefault="008A421D" w:rsidP="00CF6889">
      <w:pPr>
        <w:pStyle w:val="Akapitzlist"/>
        <w:numPr>
          <w:ilvl w:val="0"/>
          <w:numId w:val="36"/>
        </w:numPr>
        <w:tabs>
          <w:tab w:val="left" w:pos="993"/>
        </w:tabs>
        <w:spacing w:after="120" w:line="240" w:lineRule="auto"/>
        <w:contextualSpacing w:val="0"/>
        <w:jc w:val="both"/>
        <w:rPr>
          <w:rStyle w:val="BrakA"/>
          <w:rFonts w:asciiTheme="minorHAnsi" w:hAnsiTheme="minorHAnsi" w:cstheme="minorHAnsi"/>
        </w:rPr>
      </w:pPr>
      <w:r w:rsidRPr="005B0941">
        <w:rPr>
          <w:rStyle w:val="BrakA"/>
          <w:rFonts w:asciiTheme="minorHAnsi" w:hAnsiTheme="minorHAnsi" w:cstheme="minorHAnsi"/>
        </w:rPr>
        <w:t>W przypadku złożenia oferty niekompletnej lub zawierającej błędy Zamawiający dopuszcza możliwość uzupełnienia dokumentów, oświadczeń lub złożenia wyjaśnień ich dotyczących. Zamawiający może ograniczyć podmiotowo zakres wyjaśnień i uzupełnień tylko w odniesieniu do oferty Wykonawcy, którego oferta została najwyżej oceniona.</w:t>
      </w:r>
    </w:p>
    <w:p w14:paraId="200C3B56" w14:textId="72910DB8" w:rsidR="008A421D" w:rsidRPr="005B0941" w:rsidRDefault="008A421D" w:rsidP="00CF6889">
      <w:pPr>
        <w:pStyle w:val="Akapitzlist"/>
        <w:numPr>
          <w:ilvl w:val="0"/>
          <w:numId w:val="36"/>
        </w:numPr>
        <w:tabs>
          <w:tab w:val="left" w:pos="993"/>
        </w:tabs>
        <w:spacing w:after="120" w:line="240" w:lineRule="auto"/>
        <w:contextualSpacing w:val="0"/>
        <w:jc w:val="both"/>
        <w:rPr>
          <w:rStyle w:val="BrakA"/>
          <w:rFonts w:asciiTheme="minorHAnsi" w:hAnsiTheme="minorHAnsi" w:cstheme="minorHAnsi"/>
        </w:rPr>
      </w:pPr>
      <w:r w:rsidRPr="005B0941">
        <w:rPr>
          <w:rStyle w:val="BrakA"/>
          <w:rFonts w:asciiTheme="minorHAnsi" w:hAnsiTheme="minorHAnsi" w:cstheme="minorHAnsi"/>
        </w:rPr>
        <w:t>Zamawiający skontaktuje się z wybranym Wykonawcą i poinformuje drogą e-mailową o wyborze oferty. Ponadto wybór danego Wykonawcy zostanie ogłoszony na stronie internetowej Zamawiającego.</w:t>
      </w:r>
    </w:p>
    <w:p w14:paraId="104D1C0D" w14:textId="6A7CF4B5" w:rsidR="008A421D" w:rsidRPr="005B0941" w:rsidRDefault="008A421D" w:rsidP="00CF6889">
      <w:pPr>
        <w:pStyle w:val="Akapitzlist"/>
        <w:numPr>
          <w:ilvl w:val="0"/>
          <w:numId w:val="36"/>
        </w:numPr>
        <w:tabs>
          <w:tab w:val="left" w:pos="993"/>
        </w:tabs>
        <w:spacing w:after="120" w:line="240" w:lineRule="auto"/>
        <w:contextualSpacing w:val="0"/>
        <w:jc w:val="both"/>
        <w:rPr>
          <w:rStyle w:val="BrakA"/>
          <w:rFonts w:asciiTheme="minorHAnsi" w:hAnsiTheme="minorHAnsi" w:cstheme="minorHAnsi"/>
        </w:rPr>
      </w:pPr>
      <w:r w:rsidRPr="005B0941">
        <w:rPr>
          <w:rStyle w:val="BrakA"/>
          <w:rFonts w:asciiTheme="minorHAnsi" w:hAnsiTheme="minorHAnsi" w:cstheme="minorHAnsi"/>
        </w:rPr>
        <w:t>Zamawiający może najpierw dokonać oceny ofert, a następnie zbadać, czy oferta Wykonawcy, którego oferta została oceniona jako najkorzystniejsza, nie podlega wykluczeniu oraz spełnia warunki udziału w postępowaniu.</w:t>
      </w:r>
    </w:p>
    <w:p w14:paraId="7939CEF9" w14:textId="74CFD608" w:rsidR="008A421D" w:rsidRPr="005B0941" w:rsidRDefault="008A421D" w:rsidP="00CF6889">
      <w:pPr>
        <w:pStyle w:val="Akapitzlist"/>
        <w:numPr>
          <w:ilvl w:val="0"/>
          <w:numId w:val="36"/>
        </w:numPr>
        <w:tabs>
          <w:tab w:val="left" w:pos="993"/>
        </w:tabs>
        <w:spacing w:after="120" w:line="240" w:lineRule="auto"/>
        <w:contextualSpacing w:val="0"/>
        <w:jc w:val="both"/>
        <w:rPr>
          <w:rStyle w:val="BrakA"/>
          <w:rFonts w:asciiTheme="minorHAnsi" w:hAnsiTheme="minorHAnsi" w:cstheme="minorHAnsi"/>
        </w:rPr>
      </w:pPr>
      <w:r w:rsidRPr="005B0941">
        <w:rPr>
          <w:rStyle w:val="BrakA"/>
          <w:rFonts w:asciiTheme="minorHAnsi" w:hAnsiTheme="minorHAnsi" w:cstheme="minorHAnsi"/>
        </w:rPr>
        <w:lastRenderedPageBreak/>
        <w:t>Wykonawca może zwrócić się do Zamawiającego z wnioskiem o udzielenie wyjaśnień w kwestiach merytoryki i procedury w formie elektronicznej na adres: zamowienia_publiczne@pwm.com.pl</w:t>
      </w:r>
    </w:p>
    <w:p w14:paraId="73F12B4F" w14:textId="77777777" w:rsidR="00C56629" w:rsidRPr="005B0941" w:rsidRDefault="00C56629" w:rsidP="005B0941">
      <w:pPr>
        <w:pStyle w:val="Akapitzlist"/>
        <w:tabs>
          <w:tab w:val="left" w:pos="993"/>
        </w:tabs>
        <w:spacing w:after="120" w:line="240" w:lineRule="auto"/>
        <w:ind w:left="284"/>
        <w:contextualSpacing w:val="0"/>
        <w:jc w:val="both"/>
        <w:rPr>
          <w:rStyle w:val="BrakA"/>
          <w:rFonts w:asciiTheme="minorHAnsi" w:hAnsiTheme="minorHAnsi" w:cstheme="minorHAnsi"/>
        </w:rPr>
      </w:pPr>
    </w:p>
    <w:p w14:paraId="061776E1" w14:textId="2F2ECCFC" w:rsidR="008A43DE" w:rsidRPr="005B0941" w:rsidRDefault="008A43DE" w:rsidP="005B0941">
      <w:pPr>
        <w:pStyle w:val="Nagwek1"/>
        <w:spacing w:after="120" w:line="240" w:lineRule="auto"/>
        <w:contextualSpacing w:val="0"/>
        <w:rPr>
          <w:rStyle w:val="BrakA"/>
          <w:rFonts w:asciiTheme="minorHAnsi" w:hAnsiTheme="minorHAnsi" w:cstheme="minorHAnsi"/>
          <w:b w:val="0"/>
          <w:bCs/>
        </w:rPr>
      </w:pPr>
      <w:r w:rsidRPr="005B0941">
        <w:rPr>
          <w:rStyle w:val="Nagwek1Znak"/>
          <w:rFonts w:asciiTheme="minorHAnsi" w:hAnsiTheme="minorHAnsi" w:cstheme="minorHAnsi"/>
          <w:b/>
          <w:bCs/>
        </w:rPr>
        <w:t>Klauzula informacyjna w zakresie przetwarzania danych osobowych</w:t>
      </w:r>
      <w:r w:rsidR="009F57C9" w:rsidRPr="005B0941">
        <w:rPr>
          <w:rStyle w:val="Nagwek1Znak"/>
          <w:rFonts w:asciiTheme="minorHAnsi" w:hAnsiTheme="minorHAnsi" w:cstheme="minorHAnsi"/>
          <w:b/>
          <w:bCs/>
        </w:rPr>
        <w:t>.</w:t>
      </w:r>
    </w:p>
    <w:p w14:paraId="750413BF" w14:textId="5FB4006D" w:rsidR="00AA27CB" w:rsidRPr="005B0941" w:rsidRDefault="008A421D" w:rsidP="005B0941">
      <w:pPr>
        <w:spacing w:after="120" w:line="240" w:lineRule="auto"/>
        <w:ind w:left="284"/>
        <w:jc w:val="both"/>
        <w:rPr>
          <w:rStyle w:val="BrakA"/>
          <w:rFonts w:asciiTheme="minorHAnsi" w:hAnsiTheme="minorHAnsi" w:cstheme="minorHAnsi"/>
        </w:rPr>
      </w:pPr>
      <w:r w:rsidRPr="005B0941">
        <w:rPr>
          <w:rStyle w:val="BrakA"/>
          <w:rFonts w:asciiTheme="minorHAnsi" w:hAnsiTheme="minorHAnsi" w:cstheme="minorHAnsi"/>
        </w:rPr>
        <w:t xml:space="preserve">Administratorem danych osobowych osób fizycznych wskazanych w toku postępowania   </w:t>
      </w:r>
      <w:r w:rsidR="00D52463" w:rsidRPr="005B0941">
        <w:rPr>
          <w:rStyle w:val="BrakA"/>
          <w:rFonts w:asciiTheme="minorHAnsi" w:hAnsiTheme="minorHAnsi" w:cstheme="minorHAnsi"/>
        </w:rPr>
        <w:t xml:space="preserve">                                 </w:t>
      </w:r>
      <w:r w:rsidRPr="005B0941">
        <w:rPr>
          <w:rStyle w:val="BrakA"/>
          <w:rFonts w:asciiTheme="minorHAnsi" w:hAnsiTheme="minorHAnsi" w:cstheme="minorHAnsi"/>
        </w:rPr>
        <w:t xml:space="preserve">o udzielenie zamówienia, jest Polskie Wydawnictwo Muzyczne w Krakowie z siedzibą </w:t>
      </w:r>
      <w:proofErr w:type="gramStart"/>
      <w:r w:rsidRPr="005B0941">
        <w:rPr>
          <w:rStyle w:val="BrakA"/>
          <w:rFonts w:asciiTheme="minorHAnsi" w:hAnsiTheme="minorHAnsi" w:cstheme="minorHAnsi"/>
        </w:rPr>
        <w:t>przy  al.</w:t>
      </w:r>
      <w:proofErr w:type="gramEnd"/>
      <w:r w:rsidRPr="005B0941">
        <w:rPr>
          <w:rStyle w:val="BrakA"/>
          <w:rFonts w:asciiTheme="minorHAnsi" w:hAnsiTheme="minorHAnsi" w:cstheme="minorHAnsi"/>
        </w:rPr>
        <w:t xml:space="preserve"> Krasińskiego 11a, 31-111. Dane osobowe będą przetwarzane w celu udzielenia zamówienia oraz wypełnienia obowiązku archiwizacyjnego. Dane osobowe wskazanych osób będą przetwarzane na podstawie art. 6 ust. 1 lit. c) Rozporządzenia Parlamentu Europejskiego i Rady (UE) 2016/679 z dnia 27 kwietnia 2016 r. w sprawie ochrony osób fizycznych w związku z przetwarzaniem danych osobowych i w sprawie swobodnego przepływu takich danych oraz uchylenia dyrektywy 95/46/WE (RODO). Podanie danych jest dobrowolne, ale niezbędne do przeprowadzenia postępowania o udzielenie zamówienia. Osobom, których dane dotyczą, przysługuje prawo do żądania dostępu do swoich danych osobowych, ich sprostowania, oraz do ograniczenia ich przetwarzania. Ponadto osoby, których dane dotyczą mają prawo do wniesienia skargi do Prezesa Urzędu Ochrony Danych Osobowych. Osobom, których dane dotyczą nie przysługuje prawo do usunięcia danych osobowych w związku z art. 17 ust. 3 lit. b, d lub e </w:t>
      </w:r>
      <w:proofErr w:type="gramStart"/>
      <w:r w:rsidRPr="005B0941">
        <w:rPr>
          <w:rStyle w:val="BrakA"/>
          <w:rFonts w:asciiTheme="minorHAnsi" w:hAnsiTheme="minorHAnsi" w:cstheme="minorHAnsi"/>
        </w:rPr>
        <w:t>RODO ,</w:t>
      </w:r>
      <w:proofErr w:type="gramEnd"/>
      <w:r w:rsidRPr="005B0941">
        <w:rPr>
          <w:rStyle w:val="BrakA"/>
          <w:rFonts w:asciiTheme="minorHAnsi" w:hAnsiTheme="minorHAnsi" w:cstheme="minorHAnsi"/>
        </w:rPr>
        <w:t xml:space="preserve"> prawo do przenoszenia danych osobowych, o którym mowa w art. 20 </w:t>
      </w:r>
      <w:proofErr w:type="gramStart"/>
      <w:r w:rsidRPr="005B0941">
        <w:rPr>
          <w:rStyle w:val="BrakA"/>
          <w:rFonts w:asciiTheme="minorHAnsi" w:hAnsiTheme="minorHAnsi" w:cstheme="minorHAnsi"/>
        </w:rPr>
        <w:t>RODO ,</w:t>
      </w:r>
      <w:proofErr w:type="gramEnd"/>
      <w:r w:rsidRPr="005B0941">
        <w:rPr>
          <w:rStyle w:val="BrakA"/>
          <w:rFonts w:asciiTheme="minorHAnsi" w:hAnsiTheme="minorHAnsi" w:cstheme="minorHAnsi"/>
        </w:rPr>
        <w:t xml:space="preserve"> prawo sprzeciwu na podstawie art. 21 RODO, wobec przetwarzania danych osobowych, gdyż podstawą prawną przetwarzania danych osobowych jest art. 6 ust. 1 lit. c RODO. Dane osobowe będą przetwarzane przez okres związany z przeprowadzeniem postępowania o udzielenie zamówienia publicznego, a także później tj. w związku z realizacją obowiązku archiwizacyjnego. Odbiorcami Państwa danych osobowych będą te podmioty, którym mamy obowiązek przekazywania danych na gruncie obowiązujących przepisów prawa, w tym ustawy o dostępie do informacji publicznej. W przypadku jakichkolwiek pytań w zakresie RODO możliwy jest kontakt poprzez adres email: </w:t>
      </w:r>
      <w:hyperlink r:id="rId11" w:history="1">
        <w:r w:rsidRPr="005B0941">
          <w:rPr>
            <w:rStyle w:val="Hipercze"/>
            <w:rFonts w:asciiTheme="minorHAnsi" w:hAnsiTheme="minorHAnsi" w:cstheme="minorHAnsi"/>
          </w:rPr>
          <w:t>iod@pwm.com.pl</w:t>
        </w:r>
      </w:hyperlink>
      <w:r w:rsidRPr="005B0941">
        <w:rPr>
          <w:rStyle w:val="BrakA"/>
          <w:rFonts w:asciiTheme="minorHAnsi" w:hAnsiTheme="minorHAnsi" w:cstheme="minorHAnsi"/>
        </w:rPr>
        <w:t xml:space="preserve">   Po stronie Wykonawcy leży obowiązek uzyskania zgody osoby fizycznej na wskazanie jej danych w postępowaniu o udzielenie zamówienia, w tym w składanej ofercie.</w:t>
      </w:r>
    </w:p>
    <w:p w14:paraId="5E105A22" w14:textId="77777777" w:rsidR="00C90178" w:rsidRPr="005B0941" w:rsidRDefault="00C90178" w:rsidP="005B0941">
      <w:pPr>
        <w:spacing w:after="120" w:line="240" w:lineRule="auto"/>
        <w:ind w:left="360"/>
        <w:jc w:val="both"/>
        <w:rPr>
          <w:rStyle w:val="BrakA"/>
          <w:rFonts w:asciiTheme="minorHAnsi" w:hAnsiTheme="minorHAnsi" w:cstheme="minorHAnsi"/>
        </w:rPr>
      </w:pPr>
    </w:p>
    <w:p w14:paraId="38767116" w14:textId="3DF3DB0F" w:rsidR="008A43DE" w:rsidRPr="005B0941" w:rsidRDefault="008A43DE" w:rsidP="005B0941">
      <w:pPr>
        <w:pStyle w:val="Nagwek1"/>
        <w:numPr>
          <w:ilvl w:val="0"/>
          <w:numId w:val="0"/>
        </w:numPr>
        <w:spacing w:after="120" w:line="240" w:lineRule="auto"/>
        <w:ind w:left="709" w:hanging="425"/>
        <w:contextualSpacing w:val="0"/>
        <w:rPr>
          <w:rStyle w:val="BrakA"/>
          <w:rFonts w:asciiTheme="minorHAnsi" w:hAnsiTheme="minorHAnsi" w:cstheme="minorHAnsi"/>
          <w:u w:val="single"/>
        </w:rPr>
      </w:pPr>
      <w:r w:rsidRPr="005B0941">
        <w:rPr>
          <w:rStyle w:val="BrakA"/>
          <w:rFonts w:asciiTheme="minorHAnsi" w:hAnsiTheme="minorHAnsi" w:cstheme="minorHAnsi"/>
          <w:u w:val="single"/>
        </w:rPr>
        <w:t>Załączniki</w:t>
      </w:r>
      <w:r w:rsidR="00C90178" w:rsidRPr="005B0941">
        <w:rPr>
          <w:rStyle w:val="BrakA"/>
          <w:rFonts w:asciiTheme="minorHAnsi" w:hAnsiTheme="minorHAnsi" w:cstheme="minorHAnsi"/>
          <w:u w:val="single"/>
        </w:rPr>
        <w:t>:</w:t>
      </w:r>
    </w:p>
    <w:p w14:paraId="32DD25A5" w14:textId="374A1077" w:rsidR="00677660" w:rsidRDefault="00677660" w:rsidP="005B0941">
      <w:pPr>
        <w:spacing w:after="120" w:line="240" w:lineRule="auto"/>
        <w:ind w:left="709" w:hanging="425"/>
        <w:jc w:val="both"/>
        <w:rPr>
          <w:rStyle w:val="BrakA"/>
          <w:rFonts w:asciiTheme="minorHAnsi" w:hAnsiTheme="minorHAnsi" w:cstheme="minorHAnsi"/>
        </w:rPr>
      </w:pPr>
      <w:r w:rsidRPr="00CF6889">
        <w:rPr>
          <w:rStyle w:val="BrakA"/>
          <w:rFonts w:asciiTheme="minorHAnsi" w:hAnsiTheme="minorHAnsi" w:cstheme="minorHAnsi"/>
          <w:b/>
          <w:bCs/>
        </w:rPr>
        <w:t xml:space="preserve">Załącznik nr </w:t>
      </w:r>
      <w:proofErr w:type="gramStart"/>
      <w:r w:rsidRPr="00CF6889">
        <w:rPr>
          <w:rStyle w:val="BrakA"/>
          <w:rFonts w:asciiTheme="minorHAnsi" w:hAnsiTheme="minorHAnsi" w:cstheme="minorHAnsi"/>
          <w:b/>
          <w:bCs/>
        </w:rPr>
        <w:t>1</w:t>
      </w:r>
      <w:r w:rsidR="001270F4">
        <w:rPr>
          <w:rStyle w:val="BrakA"/>
          <w:rFonts w:asciiTheme="minorHAnsi" w:hAnsiTheme="minorHAnsi" w:cstheme="minorHAnsi"/>
        </w:rPr>
        <w:t xml:space="preserve"> </w:t>
      </w:r>
      <w:r w:rsidRPr="005B0941">
        <w:rPr>
          <w:rStyle w:val="BrakA"/>
          <w:rFonts w:asciiTheme="minorHAnsi" w:hAnsiTheme="minorHAnsi" w:cstheme="minorHAnsi"/>
        </w:rPr>
        <w:t xml:space="preserve"> –</w:t>
      </w:r>
      <w:proofErr w:type="gramEnd"/>
      <w:r w:rsidRPr="005B0941">
        <w:rPr>
          <w:rStyle w:val="BrakA"/>
          <w:rFonts w:asciiTheme="minorHAnsi" w:hAnsiTheme="minorHAnsi" w:cstheme="minorHAnsi"/>
        </w:rPr>
        <w:t xml:space="preserve"> Opis przedmiotu zamówienia</w:t>
      </w:r>
      <w:r w:rsidR="001850B1">
        <w:rPr>
          <w:rStyle w:val="BrakA"/>
          <w:rFonts w:asciiTheme="minorHAnsi" w:hAnsiTheme="minorHAnsi" w:cstheme="minorHAnsi"/>
        </w:rPr>
        <w:t xml:space="preserve"> (OPZ)</w:t>
      </w:r>
      <w:r w:rsidR="00511478" w:rsidRPr="005B0941">
        <w:rPr>
          <w:rStyle w:val="BrakA"/>
          <w:rFonts w:asciiTheme="minorHAnsi" w:hAnsiTheme="minorHAnsi" w:cstheme="minorHAnsi"/>
        </w:rPr>
        <w:t>;</w:t>
      </w:r>
    </w:p>
    <w:p w14:paraId="68F9FDCF" w14:textId="786A1BA1" w:rsidR="00677660" w:rsidRPr="005B0941" w:rsidRDefault="00677660" w:rsidP="005B0941">
      <w:pPr>
        <w:spacing w:after="120" w:line="240" w:lineRule="auto"/>
        <w:ind w:left="709" w:hanging="425"/>
        <w:jc w:val="both"/>
        <w:rPr>
          <w:rStyle w:val="BrakA"/>
          <w:rFonts w:asciiTheme="minorHAnsi" w:hAnsiTheme="minorHAnsi" w:cstheme="minorHAnsi"/>
        </w:rPr>
      </w:pPr>
      <w:r w:rsidRPr="00CF6889">
        <w:rPr>
          <w:rStyle w:val="BrakA"/>
          <w:rFonts w:asciiTheme="minorHAnsi" w:hAnsiTheme="minorHAnsi" w:cstheme="minorHAnsi"/>
          <w:b/>
          <w:bCs/>
        </w:rPr>
        <w:t>Załącznik nr 2</w:t>
      </w:r>
      <w:r w:rsidRPr="005B0941">
        <w:rPr>
          <w:rStyle w:val="BrakA"/>
          <w:rFonts w:asciiTheme="minorHAnsi" w:hAnsiTheme="minorHAnsi" w:cstheme="minorHAnsi"/>
        </w:rPr>
        <w:t xml:space="preserve"> – Formularz ofertowy</w:t>
      </w:r>
      <w:r w:rsidR="00511478" w:rsidRPr="005B0941">
        <w:rPr>
          <w:rStyle w:val="BrakA"/>
          <w:rFonts w:asciiTheme="minorHAnsi" w:hAnsiTheme="minorHAnsi" w:cstheme="minorHAnsi"/>
        </w:rPr>
        <w:t>;</w:t>
      </w:r>
    </w:p>
    <w:p w14:paraId="125C5D87" w14:textId="7702BF5F" w:rsidR="00B909E3" w:rsidRDefault="00B909E3" w:rsidP="005B0941">
      <w:pPr>
        <w:spacing w:after="120" w:line="240" w:lineRule="auto"/>
        <w:ind w:left="709" w:hanging="425"/>
        <w:jc w:val="both"/>
        <w:rPr>
          <w:rStyle w:val="BrakA"/>
          <w:rFonts w:asciiTheme="minorHAnsi" w:hAnsiTheme="minorHAnsi" w:cstheme="minorHAnsi"/>
        </w:rPr>
      </w:pPr>
      <w:r w:rsidRPr="00CF6889">
        <w:rPr>
          <w:rStyle w:val="BrakA"/>
          <w:rFonts w:asciiTheme="minorHAnsi" w:hAnsiTheme="minorHAnsi" w:cstheme="minorHAnsi"/>
          <w:b/>
          <w:bCs/>
        </w:rPr>
        <w:t>Za</w:t>
      </w:r>
      <w:r w:rsidR="009D747E" w:rsidRPr="00CF6889">
        <w:rPr>
          <w:rStyle w:val="BrakA"/>
          <w:rFonts w:asciiTheme="minorHAnsi" w:hAnsiTheme="minorHAnsi" w:cstheme="minorHAnsi"/>
          <w:b/>
          <w:bCs/>
        </w:rPr>
        <w:t>łą</w:t>
      </w:r>
      <w:r w:rsidRPr="00CF6889">
        <w:rPr>
          <w:rStyle w:val="BrakA"/>
          <w:rFonts w:asciiTheme="minorHAnsi" w:hAnsiTheme="minorHAnsi" w:cstheme="minorHAnsi"/>
          <w:b/>
          <w:bCs/>
        </w:rPr>
        <w:t xml:space="preserve">cznik </w:t>
      </w:r>
      <w:r w:rsidR="00CF6889">
        <w:rPr>
          <w:rStyle w:val="BrakA"/>
          <w:rFonts w:asciiTheme="minorHAnsi" w:hAnsiTheme="minorHAnsi" w:cstheme="minorHAnsi"/>
          <w:b/>
          <w:bCs/>
        </w:rPr>
        <w:t xml:space="preserve">nr </w:t>
      </w:r>
      <w:r w:rsidRPr="00CF6889">
        <w:rPr>
          <w:rStyle w:val="BrakA"/>
          <w:rFonts w:asciiTheme="minorHAnsi" w:hAnsiTheme="minorHAnsi" w:cstheme="minorHAnsi"/>
          <w:b/>
          <w:bCs/>
        </w:rPr>
        <w:t>2A</w:t>
      </w:r>
      <w:r w:rsidRPr="005B0941">
        <w:rPr>
          <w:rStyle w:val="BrakA"/>
          <w:rFonts w:asciiTheme="minorHAnsi" w:hAnsiTheme="minorHAnsi" w:cstheme="minorHAnsi"/>
        </w:rPr>
        <w:t xml:space="preserve"> – Formularz </w:t>
      </w:r>
      <w:proofErr w:type="spellStart"/>
      <w:r w:rsidR="009D747E" w:rsidRPr="005B0941">
        <w:rPr>
          <w:rStyle w:val="BrakA"/>
          <w:rFonts w:asciiTheme="minorHAnsi" w:hAnsiTheme="minorHAnsi" w:cstheme="minorHAnsi"/>
        </w:rPr>
        <w:t>kalkulacyjno</w:t>
      </w:r>
      <w:proofErr w:type="spellEnd"/>
      <w:r w:rsidR="009D747E" w:rsidRPr="005B0941">
        <w:rPr>
          <w:rStyle w:val="BrakA"/>
          <w:rFonts w:asciiTheme="minorHAnsi" w:hAnsiTheme="minorHAnsi" w:cstheme="minorHAnsi"/>
        </w:rPr>
        <w:t xml:space="preserve"> </w:t>
      </w:r>
      <w:r w:rsidR="00511478" w:rsidRPr="005B0941">
        <w:rPr>
          <w:rStyle w:val="BrakA"/>
          <w:rFonts w:asciiTheme="minorHAnsi" w:hAnsiTheme="minorHAnsi" w:cstheme="minorHAnsi"/>
        </w:rPr>
        <w:t>–</w:t>
      </w:r>
      <w:r w:rsidR="009D747E" w:rsidRPr="005B0941">
        <w:rPr>
          <w:rStyle w:val="BrakA"/>
          <w:rFonts w:asciiTheme="minorHAnsi" w:hAnsiTheme="minorHAnsi" w:cstheme="minorHAnsi"/>
        </w:rPr>
        <w:t xml:space="preserve"> cenowy</w:t>
      </w:r>
      <w:r w:rsidR="00511478" w:rsidRPr="005B0941">
        <w:rPr>
          <w:rStyle w:val="BrakA"/>
          <w:rFonts w:asciiTheme="minorHAnsi" w:hAnsiTheme="minorHAnsi" w:cstheme="minorHAnsi"/>
        </w:rPr>
        <w:t>;</w:t>
      </w:r>
    </w:p>
    <w:p w14:paraId="626DDD4B" w14:textId="51FEB6B1" w:rsidR="009F57C9" w:rsidRPr="005B0941" w:rsidRDefault="00677660" w:rsidP="005B0941">
      <w:pPr>
        <w:spacing w:after="120" w:line="240" w:lineRule="auto"/>
        <w:ind w:left="709" w:hanging="425"/>
        <w:jc w:val="both"/>
        <w:rPr>
          <w:rFonts w:asciiTheme="minorHAnsi" w:hAnsiTheme="minorHAnsi" w:cstheme="minorHAnsi"/>
        </w:rPr>
      </w:pPr>
      <w:r w:rsidRPr="00CF6889">
        <w:rPr>
          <w:rStyle w:val="BrakA"/>
          <w:rFonts w:asciiTheme="minorHAnsi" w:hAnsiTheme="minorHAnsi" w:cstheme="minorHAnsi"/>
          <w:b/>
          <w:bCs/>
        </w:rPr>
        <w:t>Załącznik nr 3</w:t>
      </w:r>
      <w:r w:rsidRPr="005B0941">
        <w:rPr>
          <w:rStyle w:val="BrakA"/>
          <w:rFonts w:asciiTheme="minorHAnsi" w:hAnsiTheme="minorHAnsi" w:cstheme="minorHAnsi"/>
        </w:rPr>
        <w:t xml:space="preserve"> – Projekt umowy</w:t>
      </w:r>
      <w:r w:rsidR="00511478" w:rsidRPr="005B0941">
        <w:rPr>
          <w:rStyle w:val="BrakA"/>
          <w:rFonts w:asciiTheme="minorHAnsi" w:hAnsiTheme="minorHAnsi" w:cstheme="minorHAnsi"/>
        </w:rPr>
        <w:t>;</w:t>
      </w:r>
    </w:p>
    <w:sectPr w:rsidR="009F57C9" w:rsidRPr="005B0941" w:rsidSect="00A0604D">
      <w:headerReference w:type="default" r:id="rId12"/>
      <w:footerReference w:type="default" r:id="rId13"/>
      <w:pgSz w:w="11906" w:h="16838"/>
      <w:pgMar w:top="1417" w:right="1417" w:bottom="1417" w:left="1417"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C0D81" w14:textId="77777777" w:rsidR="008C0CB7" w:rsidRDefault="008C0CB7" w:rsidP="002702CD">
      <w:pPr>
        <w:spacing w:after="0" w:line="240" w:lineRule="auto"/>
      </w:pPr>
      <w:r>
        <w:separator/>
      </w:r>
    </w:p>
  </w:endnote>
  <w:endnote w:type="continuationSeparator" w:id="0">
    <w:p w14:paraId="2DFA8765" w14:textId="77777777" w:rsidR="008C0CB7" w:rsidRDefault="008C0CB7" w:rsidP="00270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6658134"/>
      <w:docPartObj>
        <w:docPartGallery w:val="Page Numbers (Bottom of Page)"/>
        <w:docPartUnique/>
      </w:docPartObj>
    </w:sdtPr>
    <w:sdtContent>
      <w:sdt>
        <w:sdtPr>
          <w:id w:val="-1769616900"/>
          <w:docPartObj>
            <w:docPartGallery w:val="Page Numbers (Top of Page)"/>
            <w:docPartUnique/>
          </w:docPartObj>
        </w:sdtPr>
        <w:sdtContent>
          <w:p w14:paraId="312EF96C" w14:textId="534CF73E" w:rsidR="00833524" w:rsidRDefault="00833524">
            <w:pPr>
              <w:pStyle w:val="Stopka"/>
              <w:jc w:val="right"/>
            </w:pPr>
            <w:r w:rsidRPr="00833524">
              <w:rPr>
                <w:sz w:val="20"/>
                <w:szCs w:val="20"/>
              </w:rPr>
              <w:t xml:space="preserve">Strona </w:t>
            </w:r>
            <w:r w:rsidRPr="00833524">
              <w:rPr>
                <w:b/>
                <w:bCs/>
                <w:sz w:val="20"/>
                <w:szCs w:val="20"/>
              </w:rPr>
              <w:fldChar w:fldCharType="begin"/>
            </w:r>
            <w:r w:rsidRPr="00833524">
              <w:rPr>
                <w:b/>
                <w:bCs/>
                <w:sz w:val="20"/>
                <w:szCs w:val="20"/>
              </w:rPr>
              <w:instrText>PAGE</w:instrText>
            </w:r>
            <w:r w:rsidRPr="00833524">
              <w:rPr>
                <w:b/>
                <w:bCs/>
                <w:sz w:val="20"/>
                <w:szCs w:val="20"/>
              </w:rPr>
              <w:fldChar w:fldCharType="separate"/>
            </w:r>
            <w:r w:rsidR="00D05954">
              <w:rPr>
                <w:b/>
                <w:bCs/>
                <w:noProof/>
                <w:sz w:val="20"/>
                <w:szCs w:val="20"/>
              </w:rPr>
              <w:t>7</w:t>
            </w:r>
            <w:r w:rsidRPr="00833524">
              <w:rPr>
                <w:b/>
                <w:bCs/>
                <w:sz w:val="20"/>
                <w:szCs w:val="20"/>
              </w:rPr>
              <w:fldChar w:fldCharType="end"/>
            </w:r>
            <w:r w:rsidRPr="00833524">
              <w:rPr>
                <w:sz w:val="20"/>
                <w:szCs w:val="20"/>
              </w:rPr>
              <w:t xml:space="preserve"> z </w:t>
            </w:r>
            <w:r w:rsidRPr="00833524">
              <w:rPr>
                <w:b/>
                <w:bCs/>
                <w:sz w:val="20"/>
                <w:szCs w:val="20"/>
              </w:rPr>
              <w:fldChar w:fldCharType="begin"/>
            </w:r>
            <w:r w:rsidRPr="00833524">
              <w:rPr>
                <w:b/>
                <w:bCs/>
                <w:sz w:val="20"/>
                <w:szCs w:val="20"/>
              </w:rPr>
              <w:instrText>NUMPAGES</w:instrText>
            </w:r>
            <w:r w:rsidRPr="00833524">
              <w:rPr>
                <w:b/>
                <w:bCs/>
                <w:sz w:val="20"/>
                <w:szCs w:val="20"/>
              </w:rPr>
              <w:fldChar w:fldCharType="separate"/>
            </w:r>
            <w:r w:rsidR="00D05954">
              <w:rPr>
                <w:b/>
                <w:bCs/>
                <w:noProof/>
                <w:sz w:val="20"/>
                <w:szCs w:val="20"/>
              </w:rPr>
              <w:t>9</w:t>
            </w:r>
            <w:r w:rsidRPr="00833524">
              <w:rPr>
                <w:b/>
                <w:bCs/>
                <w:sz w:val="20"/>
                <w:szCs w:val="20"/>
              </w:rPr>
              <w:fldChar w:fldCharType="end"/>
            </w:r>
          </w:p>
        </w:sdtContent>
      </w:sdt>
    </w:sdtContent>
  </w:sdt>
  <w:p w14:paraId="232EB488" w14:textId="77777777" w:rsidR="00833524" w:rsidRDefault="0083352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E8805" w14:textId="77777777" w:rsidR="008C0CB7" w:rsidRDefault="008C0CB7" w:rsidP="002702CD">
      <w:pPr>
        <w:spacing w:after="0" w:line="240" w:lineRule="auto"/>
      </w:pPr>
      <w:r>
        <w:separator/>
      </w:r>
    </w:p>
  </w:footnote>
  <w:footnote w:type="continuationSeparator" w:id="0">
    <w:p w14:paraId="0B14D2CD" w14:textId="77777777" w:rsidR="008C0CB7" w:rsidRDefault="008C0CB7" w:rsidP="002702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707DB" w14:textId="5E2A5A66" w:rsidR="007C7E6F" w:rsidRDefault="002F3E15" w:rsidP="002F3E15">
    <w:pPr>
      <w:pStyle w:val="Nagwek"/>
      <w:tabs>
        <w:tab w:val="clear" w:pos="4536"/>
        <w:tab w:val="clear" w:pos="9072"/>
        <w:tab w:val="left" w:pos="6285"/>
      </w:tabs>
    </w:pPr>
    <w:r>
      <w:rPr>
        <w:noProof/>
        <w:lang w:eastAsia="pl-PL"/>
      </w:rPr>
      <w:drawing>
        <wp:inline distT="0" distB="0" distL="0" distR="0" wp14:anchorId="5752ECF3" wp14:editId="7E5A02CC">
          <wp:extent cx="5761355" cy="524510"/>
          <wp:effectExtent l="0" t="0" r="0" b="889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5245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5BB6"/>
    <w:multiLevelType w:val="hybridMultilevel"/>
    <w:tmpl w:val="F34EB9E8"/>
    <w:lvl w:ilvl="0" w:tplc="04150011">
      <w:start w:val="1"/>
      <w:numFmt w:val="decimal"/>
      <w:lvlText w:val="%1)"/>
      <w:lvlJc w:val="left"/>
      <w:pPr>
        <w:ind w:left="1146" w:hanging="360"/>
      </w:pPr>
    </w:lvl>
    <w:lvl w:ilvl="1" w:tplc="AEA0BAFC">
      <w:start w:val="1"/>
      <w:numFmt w:val="lowerLetter"/>
      <w:lvlText w:val="%2)"/>
      <w:lvlJc w:val="left"/>
      <w:pPr>
        <w:ind w:left="1866" w:hanging="360"/>
      </w:pPr>
      <w:rPr>
        <w:rFonts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 w15:restartNumberingAfterBreak="0">
    <w:nsid w:val="09EB2314"/>
    <w:multiLevelType w:val="hybridMultilevel"/>
    <w:tmpl w:val="D4986A5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09FB1664"/>
    <w:multiLevelType w:val="hybridMultilevel"/>
    <w:tmpl w:val="4546E942"/>
    <w:lvl w:ilvl="0" w:tplc="FFFFFFFF">
      <w:start w:val="1"/>
      <w:numFmt w:val="decimal"/>
      <w:lvlText w:val="%1."/>
      <w:lvlJc w:val="left"/>
      <w:pPr>
        <w:ind w:left="1146" w:hanging="360"/>
      </w:pPr>
    </w:lvl>
    <w:lvl w:ilvl="1" w:tplc="380EFC84">
      <w:start w:val="1"/>
      <w:numFmt w:val="decimal"/>
      <w:lvlText w:val="%2."/>
      <w:lvlJc w:val="left"/>
      <w:pPr>
        <w:ind w:left="1070" w:hanging="360"/>
      </w:pPr>
      <w:rPr>
        <w:color w:val="auto"/>
      </w:r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 w15:restartNumberingAfterBreak="0">
    <w:nsid w:val="118678EA"/>
    <w:multiLevelType w:val="hybridMultilevel"/>
    <w:tmpl w:val="77EE7ED2"/>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138F1011"/>
    <w:multiLevelType w:val="hybridMultilevel"/>
    <w:tmpl w:val="41361EE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15:restartNumberingAfterBreak="0">
    <w:nsid w:val="193422D0"/>
    <w:multiLevelType w:val="hybridMultilevel"/>
    <w:tmpl w:val="66567836"/>
    <w:lvl w:ilvl="0" w:tplc="724A165E">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 w15:restartNumberingAfterBreak="0">
    <w:nsid w:val="1C243651"/>
    <w:multiLevelType w:val="hybridMultilevel"/>
    <w:tmpl w:val="6DCA7F0C"/>
    <w:lvl w:ilvl="0" w:tplc="7A2C54F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1CFE7031"/>
    <w:multiLevelType w:val="hybridMultilevel"/>
    <w:tmpl w:val="A8929CC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20E93657"/>
    <w:multiLevelType w:val="hybridMultilevel"/>
    <w:tmpl w:val="C19856F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39848DF"/>
    <w:multiLevelType w:val="hybridMultilevel"/>
    <w:tmpl w:val="F63E57A0"/>
    <w:lvl w:ilvl="0" w:tplc="04150011">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0" w15:restartNumberingAfterBreak="0">
    <w:nsid w:val="2AA36C82"/>
    <w:multiLevelType w:val="hybridMultilevel"/>
    <w:tmpl w:val="1C2E6B0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2F353BF6"/>
    <w:multiLevelType w:val="hybridMultilevel"/>
    <w:tmpl w:val="92B495A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302D5ED1"/>
    <w:multiLevelType w:val="hybridMultilevel"/>
    <w:tmpl w:val="AACE297C"/>
    <w:lvl w:ilvl="0" w:tplc="BBFAF6E0">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3" w15:restartNumberingAfterBreak="0">
    <w:nsid w:val="31A823F6"/>
    <w:multiLevelType w:val="hybridMultilevel"/>
    <w:tmpl w:val="A8929C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36440B88"/>
    <w:multiLevelType w:val="hybridMultilevel"/>
    <w:tmpl w:val="369C6376"/>
    <w:lvl w:ilvl="0" w:tplc="E82C6BD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365E784E"/>
    <w:multiLevelType w:val="multilevel"/>
    <w:tmpl w:val="ABBCD32A"/>
    <w:lvl w:ilvl="0">
      <w:start w:val="1"/>
      <w:numFmt w:val="decimal"/>
      <w:lvlText w:val="%1."/>
      <w:lvlJc w:val="left"/>
      <w:pPr>
        <w:ind w:left="360" w:hanging="360"/>
      </w:pPr>
      <w:rPr>
        <w:rFonts w:hint="default"/>
      </w:rPr>
    </w:lvl>
    <w:lvl w:ilvl="1">
      <w:start w:val="1"/>
      <w:numFmt w:val="decimal"/>
      <w:pStyle w:val="Nagwek2"/>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3C246382"/>
    <w:multiLevelType w:val="hybridMultilevel"/>
    <w:tmpl w:val="AACE297C"/>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7" w15:restartNumberingAfterBreak="0">
    <w:nsid w:val="42D6549C"/>
    <w:multiLevelType w:val="hybridMultilevel"/>
    <w:tmpl w:val="74C8BD1A"/>
    <w:lvl w:ilvl="0" w:tplc="9E825EF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44D30616"/>
    <w:multiLevelType w:val="hybridMultilevel"/>
    <w:tmpl w:val="FF9ED3DA"/>
    <w:lvl w:ilvl="0" w:tplc="B52E3E14">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47AC5085"/>
    <w:multiLevelType w:val="hybridMultilevel"/>
    <w:tmpl w:val="70E2F09E"/>
    <w:lvl w:ilvl="0" w:tplc="557E58FE">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9A2E7086">
      <w:start w:val="1"/>
      <w:numFmt w:val="decimal"/>
      <w:lvlText w:val="%4."/>
      <w:lvlJc w:val="left"/>
      <w:pPr>
        <w:ind w:left="2880" w:hanging="360"/>
      </w:pPr>
      <w:rPr>
        <w:b w:val="0"/>
        <w:bCs w:val="0"/>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48970D83"/>
    <w:multiLevelType w:val="hybridMultilevel"/>
    <w:tmpl w:val="7EA623D4"/>
    <w:lvl w:ilvl="0" w:tplc="F26CB38C">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 w15:restartNumberingAfterBreak="0">
    <w:nsid w:val="495170FC"/>
    <w:multiLevelType w:val="hybridMultilevel"/>
    <w:tmpl w:val="943AD868"/>
    <w:lvl w:ilvl="0" w:tplc="0415000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2" w15:restartNumberingAfterBreak="0">
    <w:nsid w:val="510B4E38"/>
    <w:multiLevelType w:val="hybridMultilevel"/>
    <w:tmpl w:val="756AF472"/>
    <w:lvl w:ilvl="0" w:tplc="D2E65E3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 w15:restartNumberingAfterBreak="0">
    <w:nsid w:val="51114120"/>
    <w:multiLevelType w:val="hybridMultilevel"/>
    <w:tmpl w:val="4E28DB8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55F317F7"/>
    <w:multiLevelType w:val="hybridMultilevel"/>
    <w:tmpl w:val="10829D4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577C7BBB"/>
    <w:multiLevelType w:val="hybridMultilevel"/>
    <w:tmpl w:val="AA7CCD74"/>
    <w:lvl w:ilvl="0" w:tplc="69848C88">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6" w15:restartNumberingAfterBreak="0">
    <w:nsid w:val="58AD3925"/>
    <w:multiLevelType w:val="hybridMultilevel"/>
    <w:tmpl w:val="22CA0D5C"/>
    <w:lvl w:ilvl="0" w:tplc="30B85F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C091289"/>
    <w:multiLevelType w:val="hybridMultilevel"/>
    <w:tmpl w:val="9E8871FA"/>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5F5F1B8C"/>
    <w:multiLevelType w:val="hybridMultilevel"/>
    <w:tmpl w:val="2098E0A6"/>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9" w15:restartNumberingAfterBreak="0">
    <w:nsid w:val="6EAE479C"/>
    <w:multiLevelType w:val="hybridMultilevel"/>
    <w:tmpl w:val="C9FC4908"/>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0" w15:restartNumberingAfterBreak="0">
    <w:nsid w:val="70E30BB7"/>
    <w:multiLevelType w:val="hybridMultilevel"/>
    <w:tmpl w:val="2E0AA9A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740B14D7"/>
    <w:multiLevelType w:val="hybridMultilevel"/>
    <w:tmpl w:val="4A96ECAE"/>
    <w:lvl w:ilvl="0" w:tplc="FFFFFFFF">
      <w:start w:val="1"/>
      <w:numFmt w:val="decimal"/>
      <w:lvlText w:val="%1)"/>
      <w:lvlJc w:val="left"/>
      <w:pPr>
        <w:ind w:left="1146" w:hanging="360"/>
      </w:pPr>
    </w:lvl>
    <w:lvl w:ilvl="1" w:tplc="04150011">
      <w:start w:val="1"/>
      <w:numFmt w:val="decimal"/>
      <w:lvlText w:val="%2)"/>
      <w:lvlJc w:val="left"/>
      <w:pPr>
        <w:ind w:left="114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2" w15:restartNumberingAfterBreak="0">
    <w:nsid w:val="7631090E"/>
    <w:multiLevelType w:val="hybridMultilevel"/>
    <w:tmpl w:val="25DA6BC8"/>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3" w15:restartNumberingAfterBreak="0">
    <w:nsid w:val="79976137"/>
    <w:multiLevelType w:val="hybridMultilevel"/>
    <w:tmpl w:val="A6DA8CA4"/>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4" w15:restartNumberingAfterBreak="0">
    <w:nsid w:val="79B9014D"/>
    <w:multiLevelType w:val="hybridMultilevel"/>
    <w:tmpl w:val="34D898BA"/>
    <w:lvl w:ilvl="0" w:tplc="D276A8D2">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5" w15:restartNumberingAfterBreak="0">
    <w:nsid w:val="7AEC130E"/>
    <w:multiLevelType w:val="multilevel"/>
    <w:tmpl w:val="679E7904"/>
    <w:lvl w:ilvl="0">
      <w:start w:val="1"/>
      <w:numFmt w:val="upperRoman"/>
      <w:pStyle w:val="Nagwek1"/>
      <w:lvlText w:val="%1."/>
      <w:lvlJc w:val="left"/>
      <w:pPr>
        <w:ind w:left="1080" w:hanging="720"/>
      </w:pPr>
      <w:rPr>
        <w:rFonts w:hint="default"/>
        <w:b/>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6" w15:restartNumberingAfterBreak="0">
    <w:nsid w:val="7EB2357C"/>
    <w:multiLevelType w:val="hybridMultilevel"/>
    <w:tmpl w:val="2D0EB73A"/>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num w:numId="1" w16cid:durableId="652220440">
    <w:abstractNumId w:val="35"/>
  </w:num>
  <w:num w:numId="2" w16cid:durableId="1502771554">
    <w:abstractNumId w:val="15"/>
  </w:num>
  <w:num w:numId="3" w16cid:durableId="1364937399">
    <w:abstractNumId w:val="25"/>
  </w:num>
  <w:num w:numId="4" w16cid:durableId="720205416">
    <w:abstractNumId w:val="5"/>
  </w:num>
  <w:num w:numId="5" w16cid:durableId="1283998419">
    <w:abstractNumId w:val="24"/>
  </w:num>
  <w:num w:numId="6" w16cid:durableId="1986274362">
    <w:abstractNumId w:val="18"/>
  </w:num>
  <w:num w:numId="7" w16cid:durableId="1814907728">
    <w:abstractNumId w:val="14"/>
  </w:num>
  <w:num w:numId="8" w16cid:durableId="1629243049">
    <w:abstractNumId w:val="33"/>
  </w:num>
  <w:num w:numId="9" w16cid:durableId="1041173046">
    <w:abstractNumId w:val="12"/>
  </w:num>
  <w:num w:numId="10" w16cid:durableId="2046843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10497742">
    <w:abstractNumId w:val="19"/>
  </w:num>
  <w:num w:numId="12" w16cid:durableId="1615096116">
    <w:abstractNumId w:val="16"/>
  </w:num>
  <w:num w:numId="13" w16cid:durableId="722407723">
    <w:abstractNumId w:val="27"/>
  </w:num>
  <w:num w:numId="14" w16cid:durableId="1114862863">
    <w:abstractNumId w:val="20"/>
  </w:num>
  <w:num w:numId="15" w16cid:durableId="1195315677">
    <w:abstractNumId w:val="32"/>
  </w:num>
  <w:num w:numId="16" w16cid:durableId="717700428">
    <w:abstractNumId w:val="17"/>
  </w:num>
  <w:num w:numId="17" w16cid:durableId="506555685">
    <w:abstractNumId w:val="0"/>
  </w:num>
  <w:num w:numId="18" w16cid:durableId="672295744">
    <w:abstractNumId w:val="22"/>
  </w:num>
  <w:num w:numId="19" w16cid:durableId="1012104719">
    <w:abstractNumId w:val="28"/>
  </w:num>
  <w:num w:numId="20" w16cid:durableId="1167986529">
    <w:abstractNumId w:val="31"/>
  </w:num>
  <w:num w:numId="21" w16cid:durableId="1241521317">
    <w:abstractNumId w:val="29"/>
  </w:num>
  <w:num w:numId="22" w16cid:durableId="1964454674">
    <w:abstractNumId w:val="2"/>
  </w:num>
  <w:num w:numId="23" w16cid:durableId="372072773">
    <w:abstractNumId w:val="8"/>
  </w:num>
  <w:num w:numId="24" w16cid:durableId="245726953">
    <w:abstractNumId w:val="7"/>
  </w:num>
  <w:num w:numId="25" w16cid:durableId="1106147908">
    <w:abstractNumId w:val="21"/>
  </w:num>
  <w:num w:numId="26" w16cid:durableId="1731616565">
    <w:abstractNumId w:val="3"/>
  </w:num>
  <w:num w:numId="27" w16cid:durableId="11078955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6231750">
    <w:abstractNumId w:val="36"/>
  </w:num>
  <w:num w:numId="29" w16cid:durableId="1464738920">
    <w:abstractNumId w:val="10"/>
  </w:num>
  <w:num w:numId="30" w16cid:durableId="1941447595">
    <w:abstractNumId w:val="26"/>
  </w:num>
  <w:num w:numId="31" w16cid:durableId="1723560219">
    <w:abstractNumId w:val="30"/>
  </w:num>
  <w:num w:numId="32" w16cid:durableId="239603976">
    <w:abstractNumId w:val="1"/>
  </w:num>
  <w:num w:numId="33" w16cid:durableId="99567778">
    <w:abstractNumId w:val="6"/>
  </w:num>
  <w:num w:numId="34" w16cid:durableId="1939484091">
    <w:abstractNumId w:val="4"/>
  </w:num>
  <w:num w:numId="35" w16cid:durableId="987788208">
    <w:abstractNumId w:val="34"/>
  </w:num>
  <w:num w:numId="36" w16cid:durableId="1876308596">
    <w:abstractNumId w:val="23"/>
  </w:num>
  <w:num w:numId="37" w16cid:durableId="16965368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2CD"/>
    <w:rsid w:val="00045327"/>
    <w:rsid w:val="00055F57"/>
    <w:rsid w:val="00076987"/>
    <w:rsid w:val="00076A5C"/>
    <w:rsid w:val="00082231"/>
    <w:rsid w:val="00084170"/>
    <w:rsid w:val="000963A0"/>
    <w:rsid w:val="000A2F7D"/>
    <w:rsid w:val="000B0192"/>
    <w:rsid w:val="000D3EFF"/>
    <w:rsid w:val="000F211A"/>
    <w:rsid w:val="00115DF0"/>
    <w:rsid w:val="00121889"/>
    <w:rsid w:val="001270F4"/>
    <w:rsid w:val="00131F93"/>
    <w:rsid w:val="00132A17"/>
    <w:rsid w:val="001430EB"/>
    <w:rsid w:val="00154152"/>
    <w:rsid w:val="00171E18"/>
    <w:rsid w:val="001850B1"/>
    <w:rsid w:val="00194BB5"/>
    <w:rsid w:val="001A594E"/>
    <w:rsid w:val="001A7DB3"/>
    <w:rsid w:val="001B09B0"/>
    <w:rsid w:val="001C6993"/>
    <w:rsid w:val="00230667"/>
    <w:rsid w:val="00235E09"/>
    <w:rsid w:val="00246465"/>
    <w:rsid w:val="002651A4"/>
    <w:rsid w:val="002702CD"/>
    <w:rsid w:val="00293279"/>
    <w:rsid w:val="002A288F"/>
    <w:rsid w:val="002A4DC9"/>
    <w:rsid w:val="002B2580"/>
    <w:rsid w:val="002C0E21"/>
    <w:rsid w:val="002C4CB9"/>
    <w:rsid w:val="002F3E15"/>
    <w:rsid w:val="00306BE3"/>
    <w:rsid w:val="00350FB5"/>
    <w:rsid w:val="00364C76"/>
    <w:rsid w:val="003871FD"/>
    <w:rsid w:val="0038745F"/>
    <w:rsid w:val="00387C8E"/>
    <w:rsid w:val="003A2BF7"/>
    <w:rsid w:val="003A3E8B"/>
    <w:rsid w:val="003A4576"/>
    <w:rsid w:val="003A66DD"/>
    <w:rsid w:val="003B6F75"/>
    <w:rsid w:val="003C3AEA"/>
    <w:rsid w:val="003E3807"/>
    <w:rsid w:val="003F49D0"/>
    <w:rsid w:val="00403BAC"/>
    <w:rsid w:val="004079E4"/>
    <w:rsid w:val="00417B5C"/>
    <w:rsid w:val="00422F35"/>
    <w:rsid w:val="00450FF6"/>
    <w:rsid w:val="0045596A"/>
    <w:rsid w:val="00476379"/>
    <w:rsid w:val="00484EB3"/>
    <w:rsid w:val="004B4695"/>
    <w:rsid w:val="004B7113"/>
    <w:rsid w:val="004C16C5"/>
    <w:rsid w:val="004C4173"/>
    <w:rsid w:val="004C4BF6"/>
    <w:rsid w:val="004F57D6"/>
    <w:rsid w:val="004F6648"/>
    <w:rsid w:val="005018C6"/>
    <w:rsid w:val="00511478"/>
    <w:rsid w:val="00517AFD"/>
    <w:rsid w:val="005233E7"/>
    <w:rsid w:val="00541C2F"/>
    <w:rsid w:val="0055005A"/>
    <w:rsid w:val="00552277"/>
    <w:rsid w:val="0055405B"/>
    <w:rsid w:val="00564A2B"/>
    <w:rsid w:val="005759F0"/>
    <w:rsid w:val="005766D8"/>
    <w:rsid w:val="005A22FB"/>
    <w:rsid w:val="005B0941"/>
    <w:rsid w:val="005F3524"/>
    <w:rsid w:val="00604F3C"/>
    <w:rsid w:val="00624125"/>
    <w:rsid w:val="00643043"/>
    <w:rsid w:val="00643F6D"/>
    <w:rsid w:val="006454DF"/>
    <w:rsid w:val="00652E19"/>
    <w:rsid w:val="00654FF1"/>
    <w:rsid w:val="0065644F"/>
    <w:rsid w:val="00677660"/>
    <w:rsid w:val="006A661F"/>
    <w:rsid w:val="006B7652"/>
    <w:rsid w:val="006C1508"/>
    <w:rsid w:val="006C52D2"/>
    <w:rsid w:val="006C6344"/>
    <w:rsid w:val="006D2040"/>
    <w:rsid w:val="006D606C"/>
    <w:rsid w:val="006D7D29"/>
    <w:rsid w:val="006E36D8"/>
    <w:rsid w:val="006E6968"/>
    <w:rsid w:val="00704280"/>
    <w:rsid w:val="007154BC"/>
    <w:rsid w:val="00716328"/>
    <w:rsid w:val="00716FFA"/>
    <w:rsid w:val="00720A5D"/>
    <w:rsid w:val="007211AB"/>
    <w:rsid w:val="00756DF4"/>
    <w:rsid w:val="00756ECE"/>
    <w:rsid w:val="007616A6"/>
    <w:rsid w:val="00766318"/>
    <w:rsid w:val="007734AE"/>
    <w:rsid w:val="00785F67"/>
    <w:rsid w:val="00786E00"/>
    <w:rsid w:val="007920FA"/>
    <w:rsid w:val="007925CB"/>
    <w:rsid w:val="007A5F4A"/>
    <w:rsid w:val="007B31EA"/>
    <w:rsid w:val="007B774E"/>
    <w:rsid w:val="007C67FE"/>
    <w:rsid w:val="007C7E6F"/>
    <w:rsid w:val="007D0179"/>
    <w:rsid w:val="007E0D1A"/>
    <w:rsid w:val="00833524"/>
    <w:rsid w:val="008335E0"/>
    <w:rsid w:val="00845F54"/>
    <w:rsid w:val="0086724E"/>
    <w:rsid w:val="008713F0"/>
    <w:rsid w:val="00880E1D"/>
    <w:rsid w:val="00886EED"/>
    <w:rsid w:val="008A421D"/>
    <w:rsid w:val="008A43DE"/>
    <w:rsid w:val="008A5E94"/>
    <w:rsid w:val="008C0CB7"/>
    <w:rsid w:val="008E2F0C"/>
    <w:rsid w:val="008E348B"/>
    <w:rsid w:val="008F4894"/>
    <w:rsid w:val="008F5F83"/>
    <w:rsid w:val="008F7A67"/>
    <w:rsid w:val="00932FA8"/>
    <w:rsid w:val="009405CF"/>
    <w:rsid w:val="00957D13"/>
    <w:rsid w:val="00970DB2"/>
    <w:rsid w:val="00980A31"/>
    <w:rsid w:val="009857F0"/>
    <w:rsid w:val="0098763B"/>
    <w:rsid w:val="009A71DC"/>
    <w:rsid w:val="009B578E"/>
    <w:rsid w:val="009C38C0"/>
    <w:rsid w:val="009C5EEE"/>
    <w:rsid w:val="009D1C44"/>
    <w:rsid w:val="009D747E"/>
    <w:rsid w:val="009F57C9"/>
    <w:rsid w:val="00A0604D"/>
    <w:rsid w:val="00A06B04"/>
    <w:rsid w:val="00A103EE"/>
    <w:rsid w:val="00A132E4"/>
    <w:rsid w:val="00A311DB"/>
    <w:rsid w:val="00A31F83"/>
    <w:rsid w:val="00A3301D"/>
    <w:rsid w:val="00A54B0C"/>
    <w:rsid w:val="00A558EB"/>
    <w:rsid w:val="00A5685A"/>
    <w:rsid w:val="00A65C2D"/>
    <w:rsid w:val="00A839F2"/>
    <w:rsid w:val="00AA27CB"/>
    <w:rsid w:val="00AB1813"/>
    <w:rsid w:val="00AB25C3"/>
    <w:rsid w:val="00AB7954"/>
    <w:rsid w:val="00AC7C69"/>
    <w:rsid w:val="00AD592B"/>
    <w:rsid w:val="00AF2975"/>
    <w:rsid w:val="00AF609A"/>
    <w:rsid w:val="00AF6F4B"/>
    <w:rsid w:val="00B053DF"/>
    <w:rsid w:val="00B120D1"/>
    <w:rsid w:val="00B40C78"/>
    <w:rsid w:val="00B4202E"/>
    <w:rsid w:val="00B73AC2"/>
    <w:rsid w:val="00B8228A"/>
    <w:rsid w:val="00B82AC8"/>
    <w:rsid w:val="00B909E3"/>
    <w:rsid w:val="00B92C92"/>
    <w:rsid w:val="00B931C4"/>
    <w:rsid w:val="00B95C6B"/>
    <w:rsid w:val="00BA7D71"/>
    <w:rsid w:val="00BC6B43"/>
    <w:rsid w:val="00BE21B4"/>
    <w:rsid w:val="00BE79A9"/>
    <w:rsid w:val="00BF7845"/>
    <w:rsid w:val="00C11C26"/>
    <w:rsid w:val="00C136B1"/>
    <w:rsid w:val="00C23B3B"/>
    <w:rsid w:val="00C26DBE"/>
    <w:rsid w:val="00C41D17"/>
    <w:rsid w:val="00C50E6A"/>
    <w:rsid w:val="00C56629"/>
    <w:rsid w:val="00C720CF"/>
    <w:rsid w:val="00C85914"/>
    <w:rsid w:val="00C90178"/>
    <w:rsid w:val="00CA05C9"/>
    <w:rsid w:val="00CA2FA5"/>
    <w:rsid w:val="00CC17C8"/>
    <w:rsid w:val="00CC43F3"/>
    <w:rsid w:val="00CE3F95"/>
    <w:rsid w:val="00CF6889"/>
    <w:rsid w:val="00D05954"/>
    <w:rsid w:val="00D11518"/>
    <w:rsid w:val="00D46E58"/>
    <w:rsid w:val="00D52463"/>
    <w:rsid w:val="00D527D8"/>
    <w:rsid w:val="00D54614"/>
    <w:rsid w:val="00D54D1F"/>
    <w:rsid w:val="00D57ABA"/>
    <w:rsid w:val="00D60644"/>
    <w:rsid w:val="00D7348B"/>
    <w:rsid w:val="00D73856"/>
    <w:rsid w:val="00D748BD"/>
    <w:rsid w:val="00D90DFC"/>
    <w:rsid w:val="00D9781B"/>
    <w:rsid w:val="00DE45F8"/>
    <w:rsid w:val="00E00FB6"/>
    <w:rsid w:val="00E473C3"/>
    <w:rsid w:val="00E47FFD"/>
    <w:rsid w:val="00E54C2E"/>
    <w:rsid w:val="00E71CB6"/>
    <w:rsid w:val="00E85959"/>
    <w:rsid w:val="00EA1FB4"/>
    <w:rsid w:val="00EA58E0"/>
    <w:rsid w:val="00EC3311"/>
    <w:rsid w:val="00ED67A9"/>
    <w:rsid w:val="00EE66B7"/>
    <w:rsid w:val="00F35FBB"/>
    <w:rsid w:val="00F4035C"/>
    <w:rsid w:val="00F430AD"/>
    <w:rsid w:val="00F524B0"/>
    <w:rsid w:val="00F775F0"/>
    <w:rsid w:val="00F86F92"/>
    <w:rsid w:val="00FA0411"/>
    <w:rsid w:val="00FA4167"/>
    <w:rsid w:val="00FD54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E7E57"/>
  <w15:docId w15:val="{9E62C7CC-B952-4ECB-BAB2-4B347E80B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F430AD"/>
    <w:pPr>
      <w:pBdr>
        <w:top w:val="nil"/>
        <w:left w:val="nil"/>
        <w:bottom w:val="nil"/>
        <w:right w:val="nil"/>
        <w:between w:val="nil"/>
        <w:bar w:val="nil"/>
      </w:pBdr>
    </w:pPr>
    <w:rPr>
      <w:rFonts w:ascii="Calibri" w:eastAsia="Calibri" w:hAnsi="Calibri" w:cs="Calibri"/>
      <w:color w:val="000000"/>
      <w:u w:color="000000"/>
      <w:bdr w:val="nil"/>
      <w:lang w:eastAsia="pl-PL"/>
    </w:rPr>
  </w:style>
  <w:style w:type="paragraph" w:styleId="Nagwek1">
    <w:name w:val="heading 1"/>
    <w:basedOn w:val="Akapitzlist"/>
    <w:next w:val="Normalny"/>
    <w:link w:val="Nagwek1Znak"/>
    <w:uiPriority w:val="9"/>
    <w:qFormat/>
    <w:rsid w:val="008F4894"/>
    <w:pPr>
      <w:numPr>
        <w:numId w:val="1"/>
      </w:numPr>
      <w:spacing w:after="0"/>
      <w:ind w:left="709" w:hanging="349"/>
      <w:jc w:val="both"/>
      <w:outlineLvl w:val="0"/>
    </w:pPr>
    <w:rPr>
      <w:b/>
    </w:rPr>
  </w:style>
  <w:style w:type="paragraph" w:styleId="Nagwek2">
    <w:name w:val="heading 2"/>
    <w:basedOn w:val="Akapitzlist"/>
    <w:next w:val="Normalny"/>
    <w:link w:val="Nagwek2Znak"/>
    <w:uiPriority w:val="9"/>
    <w:unhideWhenUsed/>
    <w:qFormat/>
    <w:rsid w:val="008F4894"/>
    <w:pPr>
      <w:numPr>
        <w:ilvl w:val="1"/>
        <w:numId w:val="2"/>
      </w:numPr>
      <w:spacing w:after="0"/>
      <w:jc w:val="both"/>
      <w:outlineLvl w:val="1"/>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2702CD"/>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spacing w:after="0" w:line="240" w:lineRule="auto"/>
    </w:pPr>
    <w:rPr>
      <w:rFonts w:asciiTheme="minorHAnsi" w:eastAsiaTheme="minorHAnsi" w:hAnsiTheme="minorHAnsi" w:cstheme="minorBidi"/>
      <w:color w:val="auto"/>
      <w:bdr w:val="none" w:sz="0" w:space="0" w:color="auto"/>
      <w:lang w:eastAsia="en-US"/>
    </w:rPr>
  </w:style>
  <w:style w:type="character" w:customStyle="1" w:styleId="NagwekZnak">
    <w:name w:val="Nagłówek Znak"/>
    <w:basedOn w:val="Domylnaczcionkaakapitu"/>
    <w:link w:val="Nagwek"/>
    <w:uiPriority w:val="99"/>
    <w:rsid w:val="002702CD"/>
  </w:style>
  <w:style w:type="paragraph" w:styleId="Stopka">
    <w:name w:val="footer"/>
    <w:basedOn w:val="Normalny"/>
    <w:link w:val="StopkaZnak"/>
    <w:uiPriority w:val="99"/>
    <w:unhideWhenUsed/>
    <w:rsid w:val="002702CD"/>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spacing w:after="0" w:line="240" w:lineRule="auto"/>
    </w:pPr>
    <w:rPr>
      <w:rFonts w:asciiTheme="minorHAnsi" w:eastAsiaTheme="minorHAnsi" w:hAnsiTheme="minorHAnsi" w:cstheme="minorBidi"/>
      <w:color w:val="auto"/>
      <w:bdr w:val="none" w:sz="0" w:space="0" w:color="auto"/>
      <w:lang w:eastAsia="en-US"/>
    </w:rPr>
  </w:style>
  <w:style w:type="character" w:customStyle="1" w:styleId="StopkaZnak">
    <w:name w:val="Stopka Znak"/>
    <w:basedOn w:val="Domylnaczcionkaakapitu"/>
    <w:link w:val="Stopka"/>
    <w:uiPriority w:val="99"/>
    <w:rsid w:val="002702CD"/>
  </w:style>
  <w:style w:type="character" w:customStyle="1" w:styleId="BrakA">
    <w:name w:val="Brak A"/>
    <w:qFormat/>
    <w:rsid w:val="002702CD"/>
  </w:style>
  <w:style w:type="paragraph" w:styleId="Akapitzlist">
    <w:name w:val="List Paragraph"/>
    <w:basedOn w:val="Normalny"/>
    <w:uiPriority w:val="34"/>
    <w:qFormat/>
    <w:rsid w:val="008A43DE"/>
    <w:pPr>
      <w:ind w:left="720"/>
      <w:contextualSpacing/>
    </w:pPr>
  </w:style>
  <w:style w:type="character" w:styleId="Hipercze">
    <w:name w:val="Hyperlink"/>
    <w:basedOn w:val="Domylnaczcionkaakapitu"/>
    <w:uiPriority w:val="99"/>
    <w:unhideWhenUsed/>
    <w:rsid w:val="008A43DE"/>
    <w:rPr>
      <w:color w:val="0000FF" w:themeColor="hyperlink"/>
      <w:u w:val="single"/>
    </w:rPr>
  </w:style>
  <w:style w:type="table" w:styleId="Tabela-Siatka">
    <w:name w:val="Table Grid"/>
    <w:basedOn w:val="Standardowy"/>
    <w:uiPriority w:val="59"/>
    <w:rsid w:val="00484E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wykytekst">
    <w:name w:val="Plain Text"/>
    <w:basedOn w:val="Normalny"/>
    <w:link w:val="ZwykytekstZnak"/>
    <w:semiHidden/>
    <w:unhideWhenUsed/>
    <w:rsid w:val="00484E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ourier New" w:eastAsia="Times New Roman" w:hAnsi="Courier New" w:cs="Times New Roman"/>
      <w:color w:val="auto"/>
      <w:sz w:val="20"/>
      <w:szCs w:val="20"/>
      <w:bdr w:val="none" w:sz="0" w:space="0" w:color="auto"/>
    </w:rPr>
  </w:style>
  <w:style w:type="character" w:customStyle="1" w:styleId="ZwykytekstZnak">
    <w:name w:val="Zwykły tekst Znak"/>
    <w:basedOn w:val="Domylnaczcionkaakapitu"/>
    <w:link w:val="Zwykytekst"/>
    <w:semiHidden/>
    <w:rsid w:val="00484EB3"/>
    <w:rPr>
      <w:rFonts w:ascii="Courier New" w:eastAsia="Times New Roman" w:hAnsi="Courier New" w:cs="Times New Roman"/>
      <w:sz w:val="20"/>
      <w:szCs w:val="20"/>
      <w:lang w:eastAsia="pl-PL"/>
    </w:rPr>
  </w:style>
  <w:style w:type="character" w:styleId="Odwoaniedokomentarza">
    <w:name w:val="annotation reference"/>
    <w:basedOn w:val="Domylnaczcionkaakapitu"/>
    <w:uiPriority w:val="99"/>
    <w:semiHidden/>
    <w:unhideWhenUsed/>
    <w:rsid w:val="00F430AD"/>
    <w:rPr>
      <w:sz w:val="16"/>
      <w:szCs w:val="16"/>
    </w:rPr>
  </w:style>
  <w:style w:type="paragraph" w:styleId="Tekstkomentarza">
    <w:name w:val="annotation text"/>
    <w:basedOn w:val="Normalny"/>
    <w:link w:val="TekstkomentarzaZnak"/>
    <w:uiPriority w:val="99"/>
    <w:semiHidden/>
    <w:unhideWhenUsed/>
    <w:rsid w:val="00F430A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430AD"/>
    <w:rPr>
      <w:rFonts w:ascii="Calibri" w:eastAsia="Calibri" w:hAnsi="Calibri" w:cs="Calibri"/>
      <w:color w:val="000000"/>
      <w:sz w:val="20"/>
      <w:szCs w:val="20"/>
      <w:u w:color="000000"/>
      <w:bdr w:val="nil"/>
      <w:lang w:eastAsia="pl-PL"/>
    </w:rPr>
  </w:style>
  <w:style w:type="paragraph" w:styleId="Tematkomentarza">
    <w:name w:val="annotation subject"/>
    <w:basedOn w:val="Tekstkomentarza"/>
    <w:next w:val="Tekstkomentarza"/>
    <w:link w:val="TematkomentarzaZnak"/>
    <w:uiPriority w:val="99"/>
    <w:semiHidden/>
    <w:unhideWhenUsed/>
    <w:rsid w:val="00F430AD"/>
    <w:rPr>
      <w:b/>
      <w:bCs/>
    </w:rPr>
  </w:style>
  <w:style w:type="character" w:customStyle="1" w:styleId="TematkomentarzaZnak">
    <w:name w:val="Temat komentarza Znak"/>
    <w:basedOn w:val="TekstkomentarzaZnak"/>
    <w:link w:val="Tematkomentarza"/>
    <w:uiPriority w:val="99"/>
    <w:semiHidden/>
    <w:rsid w:val="00F430AD"/>
    <w:rPr>
      <w:rFonts w:ascii="Calibri" w:eastAsia="Calibri" w:hAnsi="Calibri" w:cs="Calibri"/>
      <w:b/>
      <w:bCs/>
      <w:color w:val="000000"/>
      <w:sz w:val="20"/>
      <w:szCs w:val="20"/>
      <w:u w:color="000000"/>
      <w:bdr w:val="nil"/>
      <w:lang w:eastAsia="pl-PL"/>
    </w:rPr>
  </w:style>
  <w:style w:type="paragraph" w:styleId="Tekstdymka">
    <w:name w:val="Balloon Text"/>
    <w:basedOn w:val="Normalny"/>
    <w:link w:val="TekstdymkaZnak"/>
    <w:uiPriority w:val="99"/>
    <w:semiHidden/>
    <w:unhideWhenUsed/>
    <w:rsid w:val="00F430A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430AD"/>
    <w:rPr>
      <w:rFonts w:ascii="Tahoma" w:eastAsia="Calibri" w:hAnsi="Tahoma" w:cs="Tahoma"/>
      <w:color w:val="000000"/>
      <w:sz w:val="16"/>
      <w:szCs w:val="16"/>
      <w:u w:color="000000"/>
      <w:bdr w:val="nil"/>
      <w:lang w:eastAsia="pl-PL"/>
    </w:rPr>
  </w:style>
  <w:style w:type="character" w:customStyle="1" w:styleId="Nierozpoznanawzmianka1">
    <w:name w:val="Nierozpoznana wzmianka1"/>
    <w:basedOn w:val="Domylnaczcionkaakapitu"/>
    <w:uiPriority w:val="99"/>
    <w:semiHidden/>
    <w:unhideWhenUsed/>
    <w:rsid w:val="003A4576"/>
    <w:rPr>
      <w:color w:val="605E5C"/>
      <w:shd w:val="clear" w:color="auto" w:fill="E1DFDD"/>
    </w:rPr>
  </w:style>
  <w:style w:type="paragraph" w:styleId="Poprawka">
    <w:name w:val="Revision"/>
    <w:hidden/>
    <w:uiPriority w:val="99"/>
    <w:semiHidden/>
    <w:rsid w:val="00121889"/>
    <w:pPr>
      <w:spacing w:after="0" w:line="240" w:lineRule="auto"/>
    </w:pPr>
    <w:rPr>
      <w:rFonts w:ascii="Calibri" w:eastAsia="Calibri" w:hAnsi="Calibri" w:cs="Calibri"/>
      <w:color w:val="000000"/>
      <w:u w:color="000000"/>
      <w:bdr w:val="nil"/>
      <w:lang w:eastAsia="pl-PL"/>
    </w:rPr>
  </w:style>
  <w:style w:type="character" w:customStyle="1" w:styleId="Nierozpoznanawzmianka2">
    <w:name w:val="Nierozpoznana wzmianka2"/>
    <w:basedOn w:val="Domylnaczcionkaakapitu"/>
    <w:uiPriority w:val="99"/>
    <w:semiHidden/>
    <w:unhideWhenUsed/>
    <w:rsid w:val="00A5685A"/>
    <w:rPr>
      <w:color w:val="605E5C"/>
      <w:shd w:val="clear" w:color="auto" w:fill="E1DFDD"/>
    </w:rPr>
  </w:style>
  <w:style w:type="paragraph" w:styleId="Tytu">
    <w:name w:val="Title"/>
    <w:basedOn w:val="Normalny"/>
    <w:next w:val="Normalny"/>
    <w:link w:val="TytuZnak"/>
    <w:uiPriority w:val="10"/>
    <w:qFormat/>
    <w:rsid w:val="008F4894"/>
    <w:pPr>
      <w:spacing w:after="0"/>
      <w:jc w:val="center"/>
    </w:pPr>
    <w:rPr>
      <w:b/>
      <w:bCs/>
    </w:rPr>
  </w:style>
  <w:style w:type="character" w:customStyle="1" w:styleId="TytuZnak">
    <w:name w:val="Tytuł Znak"/>
    <w:basedOn w:val="Domylnaczcionkaakapitu"/>
    <w:link w:val="Tytu"/>
    <w:uiPriority w:val="10"/>
    <w:rsid w:val="008F4894"/>
    <w:rPr>
      <w:rFonts w:ascii="Calibri" w:eastAsia="Calibri" w:hAnsi="Calibri" w:cs="Calibri"/>
      <w:b/>
      <w:bCs/>
      <w:color w:val="000000"/>
      <w:u w:color="000000"/>
      <w:bdr w:val="nil"/>
      <w:lang w:eastAsia="pl-PL"/>
    </w:rPr>
  </w:style>
  <w:style w:type="character" w:customStyle="1" w:styleId="Nagwek1Znak">
    <w:name w:val="Nagłówek 1 Znak"/>
    <w:basedOn w:val="Domylnaczcionkaakapitu"/>
    <w:link w:val="Nagwek1"/>
    <w:uiPriority w:val="9"/>
    <w:rsid w:val="008F4894"/>
    <w:rPr>
      <w:rFonts w:ascii="Calibri" w:eastAsia="Calibri" w:hAnsi="Calibri" w:cs="Calibri"/>
      <w:b/>
      <w:color w:val="000000"/>
      <w:u w:color="000000"/>
      <w:bdr w:val="nil"/>
      <w:lang w:eastAsia="pl-PL"/>
    </w:rPr>
  </w:style>
  <w:style w:type="character" w:customStyle="1" w:styleId="Nagwek2Znak">
    <w:name w:val="Nagłówek 2 Znak"/>
    <w:basedOn w:val="Domylnaczcionkaakapitu"/>
    <w:link w:val="Nagwek2"/>
    <w:uiPriority w:val="9"/>
    <w:rsid w:val="008F4894"/>
    <w:rPr>
      <w:rFonts w:ascii="Calibri" w:eastAsia="Calibri" w:hAnsi="Calibri" w:cs="Calibri"/>
      <w:b/>
      <w:color w:val="000000"/>
      <w:u w:color="000000"/>
      <w:bdr w:val="nil"/>
      <w:lang w:eastAsia="pl-PL"/>
    </w:rPr>
  </w:style>
  <w:style w:type="paragraph" w:customStyle="1" w:styleId="Default">
    <w:name w:val="Default"/>
    <w:rsid w:val="00246465"/>
    <w:pPr>
      <w:autoSpaceDE w:val="0"/>
      <w:autoSpaceDN w:val="0"/>
      <w:adjustRightInd w:val="0"/>
      <w:spacing w:after="0" w:line="240" w:lineRule="auto"/>
    </w:pPr>
    <w:rPr>
      <w:rFonts w:ascii="Calibri" w:hAnsi="Calibri" w:cs="Calibri"/>
      <w:color w:val="000000"/>
      <w:sz w:val="24"/>
      <w:szCs w:val="24"/>
    </w:rPr>
  </w:style>
  <w:style w:type="character" w:customStyle="1" w:styleId="Hyperlink3">
    <w:name w:val="Hyperlink.3"/>
    <w:rsid w:val="00E473C3"/>
    <w:rPr>
      <w:rFonts w:ascii="Arial" w:hAnsi="Arial"/>
      <w:sz w:val="20"/>
      <w:szCs w:val="20"/>
    </w:rPr>
  </w:style>
  <w:style w:type="character" w:customStyle="1" w:styleId="Hyperlink4">
    <w:name w:val="Hyperlink.4"/>
    <w:basedOn w:val="Domylnaczcionkaakapitu"/>
    <w:rsid w:val="005018C6"/>
    <w:rPr>
      <w:rFonts w:ascii="Arial" w:eastAsia="Arial" w:hAnsi="Arial" w:cs="Arial"/>
      <w:b/>
      <w:bCs/>
      <w:sz w:val="20"/>
      <w:szCs w:val="20"/>
    </w:rPr>
  </w:style>
  <w:style w:type="paragraph" w:styleId="Podtytu">
    <w:name w:val="Subtitle"/>
    <w:basedOn w:val="Normalny"/>
    <w:next w:val="Normalny"/>
    <w:link w:val="PodtytuZnak"/>
    <w:uiPriority w:val="11"/>
    <w:qFormat/>
    <w:rsid w:val="0038745F"/>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ajorEastAsia" w:hAnsiTheme="minorHAnsi" w:cstheme="majorBidi"/>
      <w:color w:val="595959" w:themeColor="text1" w:themeTint="A6"/>
      <w:spacing w:val="15"/>
      <w:kern w:val="2"/>
      <w:sz w:val="28"/>
      <w:szCs w:val="28"/>
      <w:bdr w:val="none" w:sz="0" w:space="0" w:color="auto"/>
      <w:lang w:eastAsia="en-US"/>
      <w14:ligatures w14:val="standardContextual"/>
    </w:rPr>
  </w:style>
  <w:style w:type="character" w:customStyle="1" w:styleId="PodtytuZnak">
    <w:name w:val="Podtytuł Znak"/>
    <w:basedOn w:val="Domylnaczcionkaakapitu"/>
    <w:link w:val="Podtytu"/>
    <w:uiPriority w:val="11"/>
    <w:rsid w:val="0038745F"/>
    <w:rPr>
      <w:rFonts w:eastAsiaTheme="majorEastAsia" w:cstheme="majorBidi"/>
      <w:color w:val="595959" w:themeColor="text1" w:themeTint="A6"/>
      <w:spacing w:val="15"/>
      <w:kern w:val="2"/>
      <w:sz w:val="28"/>
      <w:szCs w:val="2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636">
      <w:bodyDiv w:val="1"/>
      <w:marLeft w:val="0"/>
      <w:marRight w:val="0"/>
      <w:marTop w:val="0"/>
      <w:marBottom w:val="0"/>
      <w:divBdr>
        <w:top w:val="none" w:sz="0" w:space="0" w:color="auto"/>
        <w:left w:val="none" w:sz="0" w:space="0" w:color="auto"/>
        <w:bottom w:val="none" w:sz="0" w:space="0" w:color="auto"/>
        <w:right w:val="none" w:sz="0" w:space="0" w:color="auto"/>
      </w:divBdr>
    </w:div>
    <w:div w:id="106701593">
      <w:bodyDiv w:val="1"/>
      <w:marLeft w:val="0"/>
      <w:marRight w:val="0"/>
      <w:marTop w:val="0"/>
      <w:marBottom w:val="0"/>
      <w:divBdr>
        <w:top w:val="none" w:sz="0" w:space="0" w:color="auto"/>
        <w:left w:val="none" w:sz="0" w:space="0" w:color="auto"/>
        <w:bottom w:val="none" w:sz="0" w:space="0" w:color="auto"/>
        <w:right w:val="none" w:sz="0" w:space="0" w:color="auto"/>
      </w:divBdr>
    </w:div>
    <w:div w:id="2008095841">
      <w:bodyDiv w:val="1"/>
      <w:marLeft w:val="0"/>
      <w:marRight w:val="0"/>
      <w:marTop w:val="0"/>
      <w:marBottom w:val="0"/>
      <w:divBdr>
        <w:top w:val="none" w:sz="0" w:space="0" w:color="auto"/>
        <w:left w:val="none" w:sz="0" w:space="0" w:color="auto"/>
        <w:bottom w:val="none" w:sz="0" w:space="0" w:color="auto"/>
        <w:right w:val="none" w:sz="0" w:space="0" w:color="auto"/>
      </w:divBdr>
    </w:div>
    <w:div w:id="212745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_publiczne@pwm.com.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pwm.com.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zamowienia_publiczne@pwm.com.pl" TargetMode="External"/><Relationship Id="rId4" Type="http://schemas.openxmlformats.org/officeDocument/2006/relationships/settings" Target="settings.xml"/><Relationship Id="rId9" Type="http://schemas.openxmlformats.org/officeDocument/2006/relationships/hyperlink" Target="mailto:zamowienia_publiczne@pwm.com.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68BB28-0CB5-4E8D-B833-21E8C69D8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2113</Words>
  <Characters>12679</Characters>
  <Application>Microsoft Office Word</Application>
  <DocSecurity>0</DocSecurity>
  <Lines>105</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Wanda Kondracka</dc:creator>
  <cp:lastModifiedBy>Lucyna Kinecka</cp:lastModifiedBy>
  <cp:revision>5</cp:revision>
  <dcterms:created xsi:type="dcterms:W3CDTF">2025-10-14T14:33:00Z</dcterms:created>
  <dcterms:modified xsi:type="dcterms:W3CDTF">2025-10-16T12:14:00Z</dcterms:modified>
</cp:coreProperties>
</file>